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8CD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Аналитический отчет по результатам тестирования</w:t>
      </w:r>
    </w:p>
    <w:tbl>
      <w:tblPr>
        <w:tblW w:w="9750" w:type="dxa"/>
        <w:tblBorders>
          <w:top w:val="single" w:sz="6" w:space="0" w:color="04AAAD"/>
          <w:left w:val="single" w:sz="6" w:space="0" w:color="04AAAD"/>
          <w:bottom w:val="single" w:sz="6" w:space="0" w:color="04AAAD"/>
          <w:right w:val="single" w:sz="6" w:space="0" w:color="04AAA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6"/>
        <w:gridCol w:w="4844"/>
      </w:tblGrid>
      <w:tr w:rsidR="004A6F91" w:rsidRPr="004A6F91" w14:paraId="13B5A782" w14:textId="77777777" w:rsidTr="004A6F91">
        <w:tc>
          <w:tcPr>
            <w:tcW w:w="482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hideMark/>
          </w:tcPr>
          <w:p w14:paraId="56CBC482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Область:</w:t>
            </w:r>
          </w:p>
        </w:tc>
        <w:tc>
          <w:tcPr>
            <w:tcW w:w="476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23E865E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Акмолинская область</w:t>
            </w:r>
          </w:p>
        </w:tc>
      </w:tr>
      <w:tr w:rsidR="004A6F91" w:rsidRPr="004A6F91" w14:paraId="5289C34B" w14:textId="77777777" w:rsidTr="004A6F91">
        <w:tc>
          <w:tcPr>
            <w:tcW w:w="482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hideMark/>
          </w:tcPr>
          <w:p w14:paraId="3AE7D429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Район:</w:t>
            </w:r>
          </w:p>
        </w:tc>
        <w:tc>
          <w:tcPr>
            <w:tcW w:w="476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AC2E9A1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Аршалынский район</w:t>
            </w:r>
          </w:p>
        </w:tc>
      </w:tr>
      <w:tr w:rsidR="004A6F91" w:rsidRPr="004A6F91" w14:paraId="68A95991" w14:textId="77777777" w:rsidTr="004A6F91">
        <w:tc>
          <w:tcPr>
            <w:tcW w:w="482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hideMark/>
          </w:tcPr>
          <w:p w14:paraId="0A15ED1D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Школа:</w:t>
            </w:r>
          </w:p>
        </w:tc>
        <w:tc>
          <w:tcPr>
            <w:tcW w:w="476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6363559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КГУ «</w:t>
            </w:r>
            <w:proofErr w:type="spellStart"/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Жалтыркольская</w:t>
            </w:r>
            <w:proofErr w:type="spellEnd"/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основная школа»</w:t>
            </w:r>
          </w:p>
        </w:tc>
      </w:tr>
      <w:tr w:rsidR="004A6F91" w:rsidRPr="004A6F91" w14:paraId="0A442197" w14:textId="77777777" w:rsidTr="004A6F91">
        <w:tc>
          <w:tcPr>
            <w:tcW w:w="482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hideMark/>
          </w:tcPr>
          <w:p w14:paraId="43DDFF65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Класс:</w:t>
            </w:r>
          </w:p>
        </w:tc>
        <w:tc>
          <w:tcPr>
            <w:tcW w:w="476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69B98DD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</w:tr>
      <w:tr w:rsidR="004A6F91" w:rsidRPr="004A6F91" w14:paraId="79A664F6" w14:textId="77777777" w:rsidTr="004A6F91">
        <w:tc>
          <w:tcPr>
            <w:tcW w:w="482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hideMark/>
          </w:tcPr>
          <w:p w14:paraId="72C96662" w14:textId="77777777" w:rsidR="004A6F91" w:rsidRPr="004A6F91" w:rsidRDefault="004A6F91" w:rsidP="004A6F91">
            <w:pPr>
              <w:spacing w:before="225" w:after="30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 тестирования:</w:t>
            </w:r>
          </w:p>
        </w:tc>
        <w:tc>
          <w:tcPr>
            <w:tcW w:w="476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69B736" w14:textId="77777777" w:rsidR="004A6F91" w:rsidRPr="004A6F91" w:rsidRDefault="004A6F91" w:rsidP="004A6F9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14.12.2023-15.12.2023</w:t>
            </w:r>
          </w:p>
        </w:tc>
      </w:tr>
      <w:tr w:rsidR="004A6F91" w:rsidRPr="004A6F91" w14:paraId="51CE2D6D" w14:textId="77777777" w:rsidTr="004A6F91">
        <w:tc>
          <w:tcPr>
            <w:tcW w:w="482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hideMark/>
          </w:tcPr>
          <w:p w14:paraId="7F7C231B" w14:textId="77777777" w:rsidR="004A6F91" w:rsidRPr="004A6F91" w:rsidRDefault="004A6F91" w:rsidP="004A6F9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обучающихся, прошедших тестирование:</w:t>
            </w:r>
          </w:p>
        </w:tc>
        <w:tc>
          <w:tcPr>
            <w:tcW w:w="4763" w:type="dxa"/>
            <w:tcBorders>
              <w:top w:val="single" w:sz="6" w:space="0" w:color="04AAAD"/>
              <w:left w:val="single" w:sz="6" w:space="0" w:color="04AAAD"/>
              <w:bottom w:val="single" w:sz="6" w:space="0" w:color="04AAAD"/>
              <w:right w:val="single" w:sz="6" w:space="0" w:color="04AAAD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85BB8D2" w14:textId="1F883DD3" w:rsidR="004A6F91" w:rsidRPr="004A6F91" w:rsidRDefault="00666786" w:rsidP="004A6F9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</w:p>
        </w:tc>
      </w:tr>
    </w:tbl>
    <w:p w14:paraId="6DB17FF8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  <w:t>ВВЕДЕНИЕ</w:t>
      </w:r>
    </w:p>
    <w:p w14:paraId="4D8730F9" w14:textId="77777777" w:rsidR="004A6F91" w:rsidRPr="004A6F91" w:rsidRDefault="004A6F91" w:rsidP="004A6F91">
      <w:pPr>
        <w:spacing w:before="100" w:beforeAutospacing="1" w:after="100" w:afterAutospacing="1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На цифровом образовательном портале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BilimCenter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(www.bilimcenter.kz) компании «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Bilim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Land» было проведено онлайн-тестирование с целью определения уровня функциональной грамотности учащихся.</w:t>
      </w:r>
    </w:p>
    <w:p w14:paraId="566E9F3E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Структура теста</w:t>
      </w:r>
    </w:p>
    <w:p w14:paraId="6CDFDEBE" w14:textId="3F9F5589" w:rsidR="004A6F91" w:rsidRPr="004A6F91" w:rsidRDefault="006D26C4" w:rsidP="004A6F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</w:t>
      </w:r>
      <w:r w:rsidR="004A6F91" w:rsidRPr="004A6F9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68959FF" wp14:editId="022125F9">
            <wp:extent cx="5133975" cy="3422650"/>
            <wp:effectExtent l="0" t="0" r="9525" b="6350"/>
            <wp:docPr id="1" name="Рисунок 1" descr="Направления тест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правления тестиро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38" cy="342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1B54" w14:textId="77777777" w:rsidR="004A6F91" w:rsidRPr="004A6F91" w:rsidRDefault="004A6F91" w:rsidP="004A6F91">
      <w:pPr>
        <w:spacing w:before="100" w:beforeAutospacing="1" w:after="100" w:afterAutospacing="1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Структура теста и оценка его результатов были составлены на основе спецификации теста, утвержденной РГКП «Национальный центр тестирования». Методические рекомендации предназначены для проведения углубленного анализа эффективности выполнения тестовых заданий, а также для выявления сильных и слабых сторон учебной деятельности обучающихся организаций образования, принимавших участие в тестировании. Полученные результаты рекомендуется использовать в целях улучшения учебно-воспитательного процесса в организациях среднего образования.</w:t>
      </w:r>
    </w:p>
    <w:p w14:paraId="05324C8C" w14:textId="77777777" w:rsidR="004A6F91" w:rsidRPr="004A6F91" w:rsidRDefault="004A6F91" w:rsidP="004A6F91">
      <w:pPr>
        <w:spacing w:before="225" w:after="375" w:line="240" w:lineRule="auto"/>
        <w:jc w:val="center"/>
        <w:outlineLvl w:val="1"/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  <w:lastRenderedPageBreak/>
        <w:t>ДОЛЯ ОБУЧАЮЩИХСЯ ПО РЕЗУЛЬТАТАМ ТЕСТИРОВАНИЯ (%)</w:t>
      </w:r>
    </w:p>
    <w:p w14:paraId="75AF40F7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Результаты по направлениям тестирования</w:t>
      </w:r>
    </w:p>
    <w:p w14:paraId="5F5C4714" w14:textId="77777777" w:rsidR="004A6F91" w:rsidRPr="004A6F91" w:rsidRDefault="004A6F91" w:rsidP="004A6F91">
      <w:pPr>
        <w:spacing w:after="0" w:line="240" w:lineRule="auto"/>
        <w:jc w:val="center"/>
        <w:rPr>
          <w:rFonts w:ascii="Montserrat" w:eastAsia="Times New Roman" w:hAnsi="Montserrat" w:cs="Times New Roman"/>
          <w:color w:val="4A2B6F"/>
          <w:kern w:val="0"/>
          <w:sz w:val="38"/>
          <w:szCs w:val="3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4A2B6F"/>
          <w:kern w:val="0"/>
          <w:sz w:val="38"/>
          <w:szCs w:val="38"/>
          <w:lang w:eastAsia="ru-RU"/>
          <w14:ligatures w14:val="none"/>
        </w:rPr>
        <w:t>24.6%</w:t>
      </w:r>
    </w:p>
    <w:p w14:paraId="721FB423" w14:textId="77777777" w:rsidR="004A6F91" w:rsidRPr="004A6F91" w:rsidRDefault="004A6F91" w:rsidP="004A6F91">
      <w:pPr>
        <w:spacing w:after="0" w:line="240" w:lineRule="auto"/>
        <w:jc w:val="center"/>
        <w:rPr>
          <w:rFonts w:ascii="Montserrat" w:eastAsia="Times New Roman" w:hAnsi="Montserrat" w:cs="Times New Roman"/>
          <w:color w:val="4A2B6F"/>
          <w:kern w:val="0"/>
          <w:sz w:val="38"/>
          <w:szCs w:val="3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4A2B6F"/>
          <w:kern w:val="0"/>
          <w:sz w:val="38"/>
          <w:szCs w:val="38"/>
          <w:lang w:eastAsia="ru-RU"/>
          <w14:ligatures w14:val="none"/>
        </w:rPr>
        <w:t>42%</w:t>
      </w:r>
    </w:p>
    <w:p w14:paraId="454E95CE" w14:textId="77777777" w:rsidR="004A6F91" w:rsidRPr="004A6F91" w:rsidRDefault="004A6F91" w:rsidP="004A6F91">
      <w:pPr>
        <w:spacing w:after="0" w:line="240" w:lineRule="auto"/>
        <w:jc w:val="center"/>
        <w:rPr>
          <w:rFonts w:ascii="Montserrat" w:eastAsia="Times New Roman" w:hAnsi="Montserrat" w:cs="Times New Roman"/>
          <w:color w:val="4A2B6F"/>
          <w:kern w:val="0"/>
          <w:sz w:val="38"/>
          <w:szCs w:val="3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4A2B6F"/>
          <w:kern w:val="0"/>
          <w:sz w:val="38"/>
          <w:szCs w:val="38"/>
          <w:lang w:eastAsia="ru-RU"/>
          <w14:ligatures w14:val="none"/>
        </w:rPr>
        <w:t>26.9%</w:t>
      </w:r>
    </w:p>
    <w:p w14:paraId="72D5D9AC" w14:textId="77777777" w:rsidR="004A6F91" w:rsidRPr="004A6F91" w:rsidRDefault="004A6F91" w:rsidP="004A6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Самый высокий средний балл в разрезе направлений: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 Читательская грамотность</w:t>
      </w:r>
    </w:p>
    <w:p w14:paraId="110C9386" w14:textId="77777777" w:rsidR="004A6F91" w:rsidRPr="004A6F91" w:rsidRDefault="004A6F91" w:rsidP="004A6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Самый низкий средний балл в разрезе направлений: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 Математическая грамотность</w:t>
      </w:r>
    </w:p>
    <w:p w14:paraId="2A842EDB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  <w:t>СРЕДНИЙ БАЛЛ ПО ТЕСТИРОВАНИЮ</w:t>
      </w:r>
    </w:p>
    <w:p w14:paraId="2C0663B9" w14:textId="77777777" w:rsidR="004A6F91" w:rsidRPr="004A6F91" w:rsidRDefault="004A6F91" w:rsidP="004A6F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СРЕДНИЙ БАЛЛ ПО ТЕСТИРОВАНИЮ – 24.3.</w:t>
      </w:r>
    </w:p>
    <w:p w14:paraId="0C2C73B9" w14:textId="77777777" w:rsidR="004A6F91" w:rsidRPr="004A6F91" w:rsidRDefault="004A6F91" w:rsidP="004A6F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Самый низкий балл по итогу тестирования – 24.3. Количество учащихся, набравших самый низкий балл – 1.</w:t>
      </w:r>
    </w:p>
    <w:p w14:paraId="20602693" w14:textId="77777777" w:rsidR="004A6F91" w:rsidRPr="004A6F91" w:rsidRDefault="004A6F91" w:rsidP="004A6F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Самый высокий балл по итогу тестирования – 24.3. Количество учащихся, набравших самый высокий балл – 1.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3305"/>
        <w:gridCol w:w="2349"/>
        <w:gridCol w:w="971"/>
        <w:gridCol w:w="1026"/>
        <w:gridCol w:w="1158"/>
      </w:tblGrid>
      <w:tr w:rsidR="004A6F91" w:rsidRPr="004A6F91" w14:paraId="40931617" w14:textId="77777777" w:rsidTr="004A6F9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B488E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F3F16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81228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16AFF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6A956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F1E96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ЕНГ</w:t>
            </w:r>
          </w:p>
        </w:tc>
      </w:tr>
      <w:tr w:rsidR="004A6F91" w:rsidRPr="004A6F91" w14:paraId="747E277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340C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8022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699E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B450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3FF2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12ED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8.6</w:t>
            </w:r>
          </w:p>
        </w:tc>
      </w:tr>
      <w:tr w:rsidR="004A6F91" w:rsidRPr="004A6F91" w14:paraId="795C641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C35A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4120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Общий 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46AC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09AF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61E0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A7E4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F9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8.6</w:t>
            </w:r>
          </w:p>
        </w:tc>
      </w:tr>
    </w:tbl>
    <w:p w14:paraId="68793D9E" w14:textId="77777777" w:rsidR="004A6F91" w:rsidRPr="004A6F91" w:rsidRDefault="004A6F91" w:rsidP="004A6F91">
      <w:pPr>
        <w:spacing w:after="0" w:line="240" w:lineRule="auto"/>
        <w:jc w:val="center"/>
        <w:outlineLvl w:val="1"/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  <w:t>ГРАМОТНОСТЬ ЧТЕНИЯ</w:t>
      </w:r>
    </w:p>
    <w:p w14:paraId="0E3DC02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Грамотность чтения 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(ОЭСР, 2019). От учащихся требуется умение читать и понимать текст, анализировать, обобщать, объединять и объяснять информацию, содержащуюся в тексте.</w:t>
      </w:r>
    </w:p>
    <w:p w14:paraId="72004A6A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Выполнение заданий по направлению «Грамотность чтения», %</w:t>
      </w:r>
    </w:p>
    <w:p w14:paraId="1033A698" w14:textId="77777777" w:rsidR="004A6F91" w:rsidRPr="004A6F91" w:rsidRDefault="004A6F91" w:rsidP="004A6F91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56"/>
          <w:szCs w:val="56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56"/>
          <w:szCs w:val="56"/>
          <w:lang w:eastAsia="ru-RU"/>
          <w14:ligatures w14:val="none"/>
        </w:rPr>
        <w:t>42%</w:t>
      </w:r>
    </w:p>
    <w:p w14:paraId="288ABFDB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Результаты по направлению «Грамотность чтения», баллы</w:t>
      </w:r>
    </w:p>
    <w:p w14:paraId="6DEEF598" w14:textId="77777777" w:rsidR="004A6F91" w:rsidRPr="004A6F91" w:rsidRDefault="004A6F91" w:rsidP="004A6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Средний балл по направлению – 12.6</w:t>
      </w:r>
    </w:p>
    <w:p w14:paraId="0350BB8A" w14:textId="77777777" w:rsidR="004A6F91" w:rsidRPr="004A6F91" w:rsidRDefault="004A6F91" w:rsidP="004A6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Самый низкий балл по итогу тестирования –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12.Количество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учащихся, набравших самый низкий балл – 1.</w:t>
      </w:r>
    </w:p>
    <w:p w14:paraId="4B373F3A" w14:textId="77777777" w:rsidR="004A6F91" w:rsidRPr="004A6F91" w:rsidRDefault="004A6F91" w:rsidP="004A6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Самый высокий балл по итогу тестирования –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12.Количество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учащихся, набравших самый высокий балл – 1.</w:t>
      </w:r>
    </w:p>
    <w:p w14:paraId="2181605A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Показатели по направлению «Грамотность чтения» в разрезе предметов, баллы</w:t>
      </w:r>
    </w:p>
    <w:p w14:paraId="7B5A23B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Оқушылар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оқу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сауаттылығы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бағыты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бойынша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келесі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дағдыларға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:</w:t>
      </w:r>
    </w:p>
    <w:p w14:paraId="4C1977E7" w14:textId="77777777" w:rsidR="004A6F91" w:rsidRPr="004A6F91" w:rsidRDefault="004A6F91" w:rsidP="004A6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мәтіндегі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басты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идеяны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анықтау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өзара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мазмұндық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байланысты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немесе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мәтіннің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құрылымын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түсіну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0819B0F6" w14:textId="77777777" w:rsidR="004A6F91" w:rsidRPr="004A6F91" w:rsidRDefault="004A6F91" w:rsidP="004A6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мәтіннің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ерекшелігіне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негізделген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кереғарлықты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анықтау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салыстыру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5CA69140" w14:textId="77777777" w:rsidR="004A6F91" w:rsidRPr="004A6F91" w:rsidRDefault="004A6F91" w:rsidP="004A6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жеке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тәжірибеге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сүйене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отыра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мәтіннің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ішіндегі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және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мәтіннен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өзара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байланыстарды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салыстыру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7D1F33D1" w14:textId="77777777" w:rsidR="004A6F91" w:rsidRPr="004A6F91" w:rsidRDefault="004A6F91" w:rsidP="004A6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ақпараттың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бірнеше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бөліктерінің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арасындағы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арақатынасты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анықтап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талдау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3113C486" w14:textId="77777777" w:rsidR="004A6F91" w:rsidRPr="004A6F91" w:rsidRDefault="004A6F91" w:rsidP="004A6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мәтіннің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бірнеше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бөлімдері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арқылы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басты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идеяны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анықтау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5E671C39" w14:textId="77777777" w:rsidR="004A6F91" w:rsidRPr="004A6F91" w:rsidRDefault="004A6F91" w:rsidP="004A6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біртұтас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күйде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берілмеген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ақпараттың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бірліктерін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тауып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байланыстыра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алу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34B2A4DA" w14:textId="77777777" w:rsidR="004A6F91" w:rsidRPr="004A6F91" w:rsidRDefault="004A6F91" w:rsidP="004A6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мәтіннің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тұтас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мағынасына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сәйкес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тілдік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өзгешеліктерді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түсіну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446B197C" w14:textId="77777777" w:rsidR="004A6F91" w:rsidRPr="004A6F91" w:rsidRDefault="004A6F91" w:rsidP="004A6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мазмұны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мен форматы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бейтаныс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көлемді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әрі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күрделі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мәтіндерді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түсіну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5BBD7F2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По направлению «Грамотность чтения» обучающиеся владеют следующими навыками:</w:t>
      </w:r>
    </w:p>
    <w:p w14:paraId="0FC4554A" w14:textId="77777777" w:rsidR="004A6F91" w:rsidRPr="004A6F91" w:rsidRDefault="004A6F91" w:rsidP="004A6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извлекать информацию, которая не сообщается напрямую;</w:t>
      </w:r>
    </w:p>
    <w:p w14:paraId="7A08A1FD" w14:textId="77777777" w:rsidR="004A6F91" w:rsidRPr="004A6F91" w:rsidRDefault="004A6F91" w:rsidP="004A6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объяснять подразумеваемый смысл отдельных слов, словосочетаний и предложений в тексте;</w:t>
      </w:r>
    </w:p>
    <w:p w14:paraId="383B6A43" w14:textId="77777777" w:rsidR="004A6F91" w:rsidRPr="004A6F91" w:rsidRDefault="004A6F91" w:rsidP="004A6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выявлять структурные части и их элементы (предложения, абзацы);</w:t>
      </w:r>
    </w:p>
    <w:p w14:paraId="5A684FD9" w14:textId="77777777" w:rsidR="004A6F91" w:rsidRPr="004A6F91" w:rsidRDefault="004A6F91" w:rsidP="004A6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находить причинно-следственные связи;</w:t>
      </w:r>
    </w:p>
    <w:p w14:paraId="6ECC2AEB" w14:textId="77777777" w:rsidR="004A6F91" w:rsidRPr="004A6F91" w:rsidRDefault="004A6F91" w:rsidP="004A6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определять типы текстов;</w:t>
      </w:r>
    </w:p>
    <w:p w14:paraId="29977993" w14:textId="77777777" w:rsidR="004A6F91" w:rsidRPr="004A6F91" w:rsidRDefault="004A6F91" w:rsidP="004A6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различать жанровые и языковые особенности текстов разных стилей;</w:t>
      </w:r>
    </w:p>
    <w:p w14:paraId="331FCE26" w14:textId="77777777" w:rsidR="004A6F91" w:rsidRPr="004A6F91" w:rsidRDefault="004A6F91" w:rsidP="004A6F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правильно использовать лексические единицы и морфологические средства связи.</w:t>
      </w:r>
    </w:p>
    <w:p w14:paraId="6634682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In the testing area «Reading Literacy» students have the following skills:</w:t>
      </w:r>
    </w:p>
    <w:p w14:paraId="038CDD5E" w14:textId="77777777" w:rsidR="004A6F91" w:rsidRPr="004A6F91" w:rsidRDefault="004A6F91" w:rsidP="004A6F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identify and analyze correlation between some parts of the text;</w:t>
      </w:r>
    </w:p>
    <w:p w14:paraId="4E1504E9" w14:textId="77777777" w:rsidR="004A6F91" w:rsidRPr="004A6F91" w:rsidRDefault="004A6F91" w:rsidP="004A6F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identify the main idea by uniting several parts of the text;</w:t>
      </w:r>
    </w:p>
    <w:p w14:paraId="176A4D77" w14:textId="77777777" w:rsidR="004A6F91" w:rsidRPr="004A6F91" w:rsidRDefault="004A6F91" w:rsidP="004A6F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comprehend the text with contradictory information;</w:t>
      </w:r>
    </w:p>
    <w:p w14:paraId="642A9A81" w14:textId="77777777" w:rsidR="004A6F91" w:rsidRPr="004A6F91" w:rsidRDefault="004A6F91" w:rsidP="004A6F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show comprehension based on well-known, everyday knowledge;</w:t>
      </w:r>
    </w:p>
    <w:p w14:paraId="5176439E" w14:textId="77777777" w:rsidR="004A6F91" w:rsidRPr="004A6F91" w:rsidRDefault="004A6F91" w:rsidP="004A6F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understand language peculiarities in accordance with the content of the whole text.</w:t>
      </w:r>
    </w:p>
    <w:p w14:paraId="410CEECC" w14:textId="77777777" w:rsidR="004A6F91" w:rsidRPr="004A6F91" w:rsidRDefault="004A6F91" w:rsidP="004A6F91">
      <w:pPr>
        <w:spacing w:before="100" w:beforeAutospacing="1" w:after="100" w:afterAutospacing="1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Уровни сложности тестовых заданий подразделяются на: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базовыи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̆ (30% заданий),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среднии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̆ (50%) и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высокии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̆ (20%).</w:t>
      </w:r>
    </w:p>
    <w:p w14:paraId="2831DF41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Доля успешно выполненных заданий по грамотности чтения разрезе уровней сложности, %</w:t>
      </w:r>
    </w:p>
    <w:p w14:paraId="1C4E7D9B" w14:textId="77777777" w:rsidR="004A6F91" w:rsidRPr="004A6F91" w:rsidRDefault="004A6F91" w:rsidP="004A6F91">
      <w:pPr>
        <w:spacing w:before="100" w:beforeAutospacing="1" w:after="100" w:afterAutospacing="1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Цели обучения по направлению «Грамотность чтения», 9-й класс</w:t>
      </w:r>
    </w:p>
    <w:p w14:paraId="0A35779B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  <w:t>ГРАМОТНОСТЬ ЧТЕНИЯ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0"/>
        <w:gridCol w:w="1730"/>
        <w:gridCol w:w="2010"/>
      </w:tblGrid>
      <w:tr w:rsidR="004A6F91" w:rsidRPr="004A6F91" w14:paraId="589B836A" w14:textId="77777777" w:rsidTr="004A6F9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3A360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Цели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3841C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412E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Правильный ответ, %</w:t>
            </w:r>
          </w:p>
        </w:tc>
      </w:tr>
      <w:tr w:rsidR="004A6F91" w:rsidRPr="004A6F91" w14:paraId="0CA21C4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D621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5.2.2.1 определять основную мысль на основе содержания и композиции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9958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A2F3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4A6F91" w:rsidRPr="004A6F91" w14:paraId="1D508CB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3E50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и художественного стилей (стихотворение, сказка, рассказ, заметка, репортаж, интервью)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6F6F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D5A5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C066C7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2DD5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6.4.2.1 использовать фразеологические обороты; метафоры, олицетворения, риторические фигуры, антитезу, перифраз, использовать слова в свойственном им значении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10C9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C13F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3542DF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B7EC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7.2.1.1 понимать основную информацию сплошных и несплошных текстов, извлекая главную и второстепенную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C3E1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6B3F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</w:tr>
      <w:tr w:rsidR="004A6F91" w:rsidRPr="004A6F91" w14:paraId="5E29F1F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3CE3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7.2.2.1 выявлять структурные части и их элементы (предложения, абзацы), раскрывающие основную 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A24D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4FDD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4603C38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5B0E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7.2.3.1 понимать применение и объяснять явное и скрытое (подтекст) значение отдельных слов и выражений в тексте, использование паронимов, вводных слов, повторов, прямого и обратного порядка слов в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FA17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3655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</w:tr>
      <w:tr w:rsidR="004A6F91" w:rsidRPr="004A6F91" w14:paraId="73CAB17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FD9D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8.2.1.1 понимать основную информацию сплошных и несплошных текстов (в том числе особенности письменной формы речи), извлекая открытую и скрытую (подтекст)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607B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2F12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</w:tr>
      <w:tr w:rsidR="004A6F91" w:rsidRPr="004A6F91" w14:paraId="059DDCF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83BC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8.2.3.1 понимать применение и объяснять подразумеваемый смысл отдельных слов, словосочетаний и предложений в тексте, эмоционально-окрашенных и профессиональных слов, неологизмов, окказионализмов с учетом лексической сочетаемости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A888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47C3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4A6F91" w:rsidRPr="004A6F91" w14:paraId="6BBD301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1BB4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8.2.4.1 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очерк, обзор, послание, характеристика, биография, автобиография, аннотация, </w:t>
            </w: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тезисы, реферат, доклад, комментарии в блоге, чате, форуме)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B6A3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59EE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4A6F91" w:rsidRPr="004A6F91" w14:paraId="3F714EC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A18E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8.2.5.1 формулировать вопросы и собственные идеи на основе прочитанного текста, различать факт и мнение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B15A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9EA6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60DB0BE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6E87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9.2.2.1 выявлять особенности и роль структуры текста в передаче основной мысли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16A2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278A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4A6F91" w:rsidRPr="004A6F91" w14:paraId="7DDAF92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5C04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9.2.5.1 формулировать вопросы и идеи, интерпретируя содержание текстов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EC96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0305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4A6F91" w:rsidRPr="004A6F91" w14:paraId="37FF979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54A1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78CF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71C2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6366BDF6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  <w:t>ОҚУ САУАТТЫЛЫҒЫ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1808"/>
        <w:gridCol w:w="2090"/>
      </w:tblGrid>
      <w:tr w:rsidR="004A6F91" w:rsidRPr="004A6F91" w14:paraId="2C2448CE" w14:textId="77777777" w:rsidTr="004A6F9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92853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Цели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0DA30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348D7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Правильный ответ, %</w:t>
            </w:r>
          </w:p>
        </w:tc>
      </w:tr>
      <w:tr w:rsidR="004A6F91" w:rsidRPr="004A6F91" w14:paraId="44621CC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9C54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5.3.1.1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мәтіндегі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негізгі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ақпаратты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10DD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D49B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4A6F91" w:rsidRPr="004A6F91" w14:paraId="1D41250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66DE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5.5.2.1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жазба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жұмыстарында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хабарлы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сұраулы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лепті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бұйрықты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сөйлемдердің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жасалу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жолдарын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білу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264D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49CD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4A6F91" w:rsidRPr="004A6F91" w14:paraId="43C8AB9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5E68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6.3.1.1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мәтіндегі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негізгі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жанама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ақпаратты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өмірдегі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кейбір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жағдаяттар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мен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байланыстыру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A360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80BC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4A6F91" w:rsidRPr="004A6F91" w14:paraId="0107BFA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B484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6.3.2.1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ресми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стильдегі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мәтіндердің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стильдік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ерекшелігін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күнделік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мінездеме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түсініктеме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өмірбаян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түйіндеме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F7FE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B047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05BB3B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0ECE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7.3.1.1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кесте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диаграмма,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сызба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шартты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белгілер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мүрінде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ақпаратты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түсіну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қолдана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DDF7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3CE3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4CDCAB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9ED6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7.4.5.1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тақырып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сөздердің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маңызды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бөліктерін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дұрыс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күрделі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сөздер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);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оқшау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сөздерге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қойылатын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тыныс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белгілерді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орынды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қолдану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5B9F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D583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4A6F91" w:rsidRPr="004A6F91" w14:paraId="68E50CE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7743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7.5.2.1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жазба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жұмыстарында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ыңғайлас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қарсылықты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түсіндірмелі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салалас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құрмалас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сөйлемдерді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1A39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CBFC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406A45E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DDAA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8.3.2.1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публицистикалық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стильдің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мақала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интервью,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қысқа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очерк,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жолдаулар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тілдік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ерекшеліктері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арқылы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мәтіндердің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жанрын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B255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447C8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4A6F91" w:rsidRPr="004A6F91" w14:paraId="71D3AD7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84FE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8.3.4.1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мәтіндердің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түрлерін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тілдік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ерекшеліктерін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салыстырып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талдау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D8E5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9342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4A6F91" w:rsidRPr="004A6F91" w14:paraId="2F282AD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3910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8.4.5.1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тақырып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сөздердің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маңызды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бөліктерін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дұрыс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жеке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сөздер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бірге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бөлек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дефис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арқылы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жазылатын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сөздер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сөйлем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қойылатын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тыныс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белгілерді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орынды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қолдану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F22F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E2A4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F2C252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FBC5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8.5.2.1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жазба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жұмыстарында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себеп-салдар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талғаулы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кезектес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салалас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құрмалас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сөйлемдерді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A223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F571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34FF3ED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949C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9.3.1.1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мәтіндегі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ақпараттың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өзектілігін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қорытынды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0AC5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F626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4EDF727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9CE9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9.3.2.1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стильде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(аннотация,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пікір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тезис,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мақала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баяндама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презентация)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жазылған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еңбектердің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тілдік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жанрлық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ерекшелігін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анықтап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талдау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82C1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6013A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</w:tr>
      <w:tr w:rsidR="004A6F91" w:rsidRPr="004A6F91" w14:paraId="1D7D2DC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830C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9.3.4.1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мәтіндердің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стилін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жанрлық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ерекшеліктерін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салыстыру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талдау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4167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CD9FE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F2C9EB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0F2B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9.4.5.1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тақырып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бас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әріппен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жазылатын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күрделі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атауларды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дұрыс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жазу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сөйлем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қойылатын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тыныс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белгілерді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орынды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қолдану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D549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3F2F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7047AC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2643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9.5.2.1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жазба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жұмыстарында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шартты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қарсылықты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мезгіл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себеп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қимыл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-сын,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мақсат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бағыныңқы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сабақтас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құрмалас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сөйлемдерді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A9A1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672F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</w:tr>
    </w:tbl>
    <w:p w14:paraId="61E77F4E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  <w:t>READING LITERACY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1851"/>
        <w:gridCol w:w="2133"/>
      </w:tblGrid>
      <w:tr w:rsidR="004A6F91" w:rsidRPr="004A6F91" w14:paraId="2693D69B" w14:textId="77777777" w:rsidTr="004A6F9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0BD11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Цели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604B1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2CDFD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Правильный ответ, %</w:t>
            </w:r>
          </w:p>
        </w:tc>
      </w:tr>
      <w:tr w:rsidR="004A6F91" w:rsidRPr="004A6F91" w14:paraId="7377237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CC54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5.4.1.1 recognise basic opinions in short, simple texts on an increasing range of general and some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863B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6758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44655FA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8764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5.4.5.1 understand the main points of short simple texts on a growing range of general and some curricular topics by using contextual clues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D765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2334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4A6F91" w:rsidRPr="004A6F91" w14:paraId="188B205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2E96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5.6.1.1 use appropriate countable and uncountable nouns, including common noun phrases describing times and location, on a limited range of 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FD6B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C6E2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4A6F91" w:rsidRPr="004A6F91" w14:paraId="396760F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496B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6.4.2.1 understand with little support specific information and detail in short, simple texts on a limited range of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63CD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9394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587BBCF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EB29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6.6.3.1 use common participles as adjectives and order adjectives correctly in front of nouns on a growing range of 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6888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F661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233F0B5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E512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7.4.3.1 understand the detail of an argument on a limited range of 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C798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EC52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40686A0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3DB9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7.4.7.1 recognise typical features at word, sentence and text level in a growing range of written genres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BB31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1D8D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281343B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851C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7.6.13.1 use a variety of modal forms for different functions on a range of 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25305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BF0D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4A6F91" w:rsidRPr="004A6F91" w14:paraId="1DE9B42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AAF7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8.4.2.1 understand the main points in texts on a limited range of unfamiliar general and curricular topics, including some extended texts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AEB4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01A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</w:tr>
      <w:tr w:rsidR="004A6F91" w:rsidRPr="004A6F91" w14:paraId="65A2F8C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FFFC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8.6.1.1 use some abstract nouns and complex noun phrases on a range of 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51C9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67A6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0FE68A1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E634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9.4.1.1 understand the main points in extended texts on a range of unfamiliar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2653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2D0F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C6CACE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C546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9.4.2.1 understand specific information and detail in extended texts on a growing range of familiar general and curricular topics, and some unfamiliar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F725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1B1B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60137DE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1DC8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9.4.4.1 read a wide range of extended fiction and non-fiction texts on familiar and unfamiliar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6133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CF01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15F596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1C0F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9.4.6.1 recognise the attitude or opinion of the writer in extended texts on a wide range of 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57AF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BDD8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E8D13E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626A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9.4.3.1 understand the detail of an argument – both explicitly stated and implied – in extended texts on a wide range of familiar general and curricular topics, and some unfamiliar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34B04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B59B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1563A69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2342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9.4.5.1 deduce meaning from context in extended texts on a wide range of familiar general and curricular topics, and some unfamiliar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799D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535F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3D53BC8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B87E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9.4.7.1 recognise typical features at word, sentence and text level in a wide range of written genres, including some which focus on unfamiliar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9DC4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5239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63B565C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4BBB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9.4.9.1 recognise inconsistencies in argument in extended texts on a range of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1730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6CBC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5E988CB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DF86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9.6.3.1 use a variety of compound adjectives and adjectives as participles and a variety of comparative structures to indicate degree on a range of 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060D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FD98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F8F769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C558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9.6.8.1 use a variety of future forms, including some passives, on a range of familiar general and curricular 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9E33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EF0F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DC6767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Оқу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сауаттылығы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бағыты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бойынша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білім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алушылардың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функционалдық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сауаттылық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деңгейін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арттыруда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келесі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дағдыларды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жетілдіру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ұсынылады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:</w:t>
      </w:r>
    </w:p>
    <w:p w14:paraId="11BBC917" w14:textId="77777777" w:rsidR="004A6F91" w:rsidRPr="004A6F91" w:rsidRDefault="004A6F91" w:rsidP="004A6F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мәтіннен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қажетті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ақпаратты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толық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ала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білу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6C1E359E" w14:textId="77777777" w:rsidR="004A6F91" w:rsidRPr="004A6F91" w:rsidRDefault="004A6F91" w:rsidP="004A6F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қарама-қайшы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берілген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ақпарат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негізінде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жеке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шешім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қабылдау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дағдыларын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көрсету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5DFBEC6D" w14:textId="77777777" w:rsidR="004A6F91" w:rsidRPr="004A6F91" w:rsidRDefault="004A6F91" w:rsidP="004A6F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қарама-қайшы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ақпаратты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оқырманның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болжамдарына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сәйкес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келмейтін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мәтінді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түсіну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24A9FF85" w14:textId="77777777" w:rsidR="004A6F91" w:rsidRPr="004A6F91" w:rsidRDefault="004A6F91" w:rsidP="004A6F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мәтіндегі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ойдың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астарын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түсіну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және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оқырмандық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интуицияны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пайдалану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;</w:t>
      </w:r>
    </w:p>
    <w:p w14:paraId="28BC56B4" w14:textId="77777777" w:rsidR="004A6F91" w:rsidRPr="004A6F91" w:rsidRDefault="004A6F91" w:rsidP="004A6F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академиялық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білімге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сүйеніп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бейтаныс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мәтінге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түсінік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беру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және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түйіндеу</w:t>
      </w:r>
      <w:proofErr w:type="spellEnd"/>
    </w:p>
    <w:p w14:paraId="5C56F28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Для повышения уровня функциональной грамотности учащихся по направлению «Грамотность чтения» рекомендуется развивать следующие навыки:</w:t>
      </w:r>
    </w:p>
    <w:p w14:paraId="0EA24B22" w14:textId="77777777" w:rsidR="004A6F91" w:rsidRPr="004A6F91" w:rsidRDefault="004A6F91" w:rsidP="004A6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осмысливать, интерпретировать и понимать незнакомый текст;</w:t>
      </w:r>
    </w:p>
    <w:p w14:paraId="03290C08" w14:textId="77777777" w:rsidR="004A6F91" w:rsidRPr="004A6F91" w:rsidRDefault="004A6F91" w:rsidP="004A6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извлекать из текста необходимую информацию для ответа, делать выводы, исходя из прочитанной информации;</w:t>
      </w:r>
    </w:p>
    <w:p w14:paraId="58BF369E" w14:textId="77777777" w:rsidR="004A6F91" w:rsidRPr="004A6F91" w:rsidRDefault="004A6F91" w:rsidP="004A6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сопоставлять представленный текст с другим текстом или отрывком из текста.</w:t>
      </w:r>
    </w:p>
    <w:p w14:paraId="3A9F2F9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In the testing area "Reading literacy" it is recommended to develop the following skills to improve functional literacy:</w:t>
      </w:r>
    </w:p>
    <w:p w14:paraId="07F12BFE" w14:textId="77777777" w:rsidR="004A6F91" w:rsidRPr="004A6F91" w:rsidRDefault="004A6F91" w:rsidP="004A6F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comprehend and interpret an unfamiliar text;</w:t>
      </w:r>
    </w:p>
    <w:p w14:paraId="4A315FFA" w14:textId="77777777" w:rsidR="004A6F91" w:rsidRPr="004A6F91" w:rsidRDefault="004A6F91" w:rsidP="004A6F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elicit from the text the information necessary for the answer;</w:t>
      </w:r>
    </w:p>
    <w:p w14:paraId="633BD634" w14:textId="77777777" w:rsidR="004A6F91" w:rsidRPr="004A6F91" w:rsidRDefault="004A6F91" w:rsidP="004A6F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make conclusions based on the information from the text;</w:t>
      </w:r>
    </w:p>
    <w:p w14:paraId="099587AC" w14:textId="77777777" w:rsidR="004A6F91" w:rsidRPr="004A6F91" w:rsidRDefault="004A6F91" w:rsidP="004A6F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compare the given text with another text or an extract.</w:t>
      </w:r>
    </w:p>
    <w:p w14:paraId="488291D9" w14:textId="77777777" w:rsidR="004A6F91" w:rsidRPr="004A6F91" w:rsidRDefault="004A6F91" w:rsidP="004A6F91">
      <w:pPr>
        <w:spacing w:after="0" w:line="240" w:lineRule="auto"/>
        <w:jc w:val="center"/>
        <w:outlineLvl w:val="1"/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  <w:t>МАТЕМАТИЧЕСКАЯ ГРАМОТНОСТЬ</w:t>
      </w:r>
    </w:p>
    <w:p w14:paraId="54220CC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В исследовании PISA понятие математической грамотности определяется как способность обучающегося экстраполировать полученные знания и применять их в знакомых и незнакомых ситуациях как в школе, так и за ее пределами. Тест по направлению «Математическая грамотность» нацелен на проверку использования математических знаний и умений в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повседневнои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̆ жизни, а также на проверку использования соответствующих навыков, направленных на восприятие математики как способа изображения и понимания мира.</w:t>
      </w:r>
    </w:p>
    <w:p w14:paraId="3951B538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Выполнение заданий по направлению «Математическая грамотность», %</w:t>
      </w:r>
    </w:p>
    <w:p w14:paraId="0EA1E749" w14:textId="77777777" w:rsidR="004A6F91" w:rsidRPr="004A6F91" w:rsidRDefault="004A6F91" w:rsidP="004A6F91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56"/>
          <w:szCs w:val="56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56"/>
          <w:szCs w:val="56"/>
          <w:lang w:eastAsia="ru-RU"/>
          <w14:ligatures w14:val="none"/>
        </w:rPr>
        <w:t>24.6%</w:t>
      </w:r>
    </w:p>
    <w:p w14:paraId="74328900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Результаты по направлению «Математическая грамотность», баллы</w:t>
      </w:r>
    </w:p>
    <w:p w14:paraId="51BEA8A7" w14:textId="77777777" w:rsidR="004A6F91" w:rsidRPr="004A6F91" w:rsidRDefault="004A6F91" w:rsidP="004A6F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Средний балл по направлению – 3.2На данном уровне учащиеся демонстрируют следующие навыки:</w:t>
      </w:r>
    </w:p>
    <w:p w14:paraId="1A58FEFD" w14:textId="77777777" w:rsidR="004A6F91" w:rsidRPr="004A6F91" w:rsidRDefault="004A6F91" w:rsidP="004A6F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воспроизводить простые знания и навыки,</w:t>
      </w:r>
    </w:p>
    <w:p w14:paraId="633AEE19" w14:textId="77777777" w:rsidR="004A6F91" w:rsidRPr="004A6F91" w:rsidRDefault="004A6F91" w:rsidP="004A6F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распознавать простые модели и идеи в стандартных ситуациях</w:t>
      </w:r>
    </w:p>
    <w:p w14:paraId="66CD2C24" w14:textId="77777777" w:rsidR="004A6F91" w:rsidRPr="004A6F91" w:rsidRDefault="004A6F91" w:rsidP="004A6F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понимать смысл простых текстов задач</w:t>
      </w:r>
    </w:p>
    <w:p w14:paraId="682352F8" w14:textId="77777777" w:rsidR="004A6F91" w:rsidRPr="004A6F91" w:rsidRDefault="004A6F91" w:rsidP="004A6F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выявлять исходные данные, необходимые для выполнения простых действий</w:t>
      </w:r>
    </w:p>
    <w:p w14:paraId="2E32D188" w14:textId="77777777" w:rsidR="004A6F91" w:rsidRPr="004A6F91" w:rsidRDefault="004A6F91" w:rsidP="004A6F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выполнять простые действия с помощью определенных указаний</w:t>
      </w:r>
    </w:p>
    <w:p w14:paraId="6E9D1549" w14:textId="77777777" w:rsidR="004A6F91" w:rsidRPr="004A6F91" w:rsidRDefault="004A6F91" w:rsidP="004A6F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Самый низкий балл по итогу тестирования –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3.Количество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учащихся, набравших самый низкий балл – 1.</w:t>
      </w:r>
    </w:p>
    <w:p w14:paraId="1B468B48" w14:textId="77777777" w:rsidR="004A6F91" w:rsidRPr="004A6F91" w:rsidRDefault="004A6F91" w:rsidP="004A6F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Самый высокий балл по итогу тестирования –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3.Количество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учащихся, набравших самый высокий балл – 1.</w:t>
      </w:r>
    </w:p>
    <w:p w14:paraId="7C5A031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Уровни сложности тестовых заданий подразделяются на: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базовыи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̆ (30% заданий),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среднии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̆ (50%) и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высокии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̆ (20%).</w:t>
      </w:r>
    </w:p>
    <w:p w14:paraId="2434D967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Доля успешно выполненных заданий по направлению «Математическая грамотность» по уровням сложности, %</w:t>
      </w:r>
    </w:p>
    <w:p w14:paraId="1A8514AB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Цели обучения по направлению «Математическая грамотность», 9-й класс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2"/>
        <w:gridCol w:w="1739"/>
        <w:gridCol w:w="2019"/>
      </w:tblGrid>
      <w:tr w:rsidR="004A6F91" w:rsidRPr="004A6F91" w14:paraId="1F05C139" w14:textId="77777777" w:rsidTr="004A6F9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76AC3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Цели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B916B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A8490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Правильный ответ, %</w:t>
            </w:r>
          </w:p>
        </w:tc>
      </w:tr>
      <w:tr w:rsidR="004A6F91" w:rsidRPr="004A6F91" w14:paraId="0A2FD8B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265F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7.1.2.2 определять, какой цифрой оканчивается значение степени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9ED92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C680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EA66E4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9CE3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7.1.2.3 знать определение степени с нулевым и целым отрицательным показателем и ее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8860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B361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AE43A3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0E7B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8.1.2.1 применять свойства арифметического квадратного корня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730F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EAF3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EADDA0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9AE5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9.1.1.1 усвоить понятие радианной меры угла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041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3C0F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028908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2BD3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9.1.1.2 отмечать числа 0; π/2; π; 3π/2; 2π на единичной окружности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0ACD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4464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74012A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D14D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9.1.2.1 переводить градусы в радианы и радианы в градусы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60DE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FE77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7667F61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7862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6.​2.​1.​13 использовать записи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ab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10a+b,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abc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100a + 10b +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1591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3643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372945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9542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7.2.1.1 применять свойства степени с целым показателем при нахождении значений числовых выражений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D6C9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C180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63B32F2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1B89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7.2.1.10 знать и применять формулы сокращенного умножения a² – b² = (a – b) (a + b), (a ± </w:t>
            </w:r>
            <w:proofErr w:type="gram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b)²</w:t>
            </w:r>
            <w:proofErr w:type="gram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a² ± 2ab + b²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3D47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AE86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B396A3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3F24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7.2.1.11 знать и применять формулы сокращенного умножения a³ ± b³ = (a ± </w:t>
            </w:r>
            <w:proofErr w:type="gram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b)(</w:t>
            </w:r>
            <w:proofErr w:type="gram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a² ±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ab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++ b²); (a ± b)³= a³ ± 3a²b ++ 3ab² ± b³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39B1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0910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3A3708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C158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7.2.1.12 раскладывать алгебраические выражения на множители вынесением общего множителя за скобки и способом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1836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BC1B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782739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FFBB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7.2.1.15 выполнять тождественные преобразования алгебраических выражений с помощью формул сокращенного умножения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7DF0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35FE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8F9676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91F7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7.2.1.18 применять основное свойство алгебраической дроби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ac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bc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a/b, b ≠ 0, c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8767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4839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7CCE42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1176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7.2.1.21 выполнять преобразования алгебраических выражений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B0E8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A0C0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6084445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9840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8.2.1.3 раскладывать квадратный трехчлен на множители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C0FC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57D4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70B399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FA4B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5.2.3.1 устанавливать закономерности в последовательности из натуральных 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FB14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13A6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5E0756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C64F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5.2.3.3 придумывать закономерности и составлять последовательности из натуральных 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92F4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81D8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D2B2B2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4588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5.​2.​3.​4 устанавливать закономерности в числовых последовательностях, состоящих из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49BF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02EA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26C98E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3CA5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9.2.3.1 иметь представление о числовой последовательности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55A0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B4E6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3284DED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3349B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9.2.3.3 знать и применять метод математической индукции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08D8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28B3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0A063D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651D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9.2.3.4 распознавать арифметическую и геометрическую прогрессии среди числовых последовательностей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EC6F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33F4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6D1625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1D92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9.2.3.5 знать и применять формулы n-го члена, суммы n первых членов и характеристическое свойство арифметической прогрессии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5C9D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E5C2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15630F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5685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9.2.3.7 решать задачи, связанные с арифметической и/или геометрической прогрессиями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16E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295B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92EB81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843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9.2.3.8 применять формулу суммы бесконечно убывающей геометрической прогрессии для перевода десятичной периодической дроби в обыкновенную дробь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B7538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C2D3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6FA239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A58C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9.3.1.1 знать правила комбинаторики (правила суммы и произведения)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0B8F4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43BE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C9334D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3630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9.3.1.2 знать определение факториала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B700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52D2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2AD351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F3B5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9.3.1.3 знать определения перестановки, размещения, сочетания без повторений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3DED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858A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6B53872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DA7EF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9.3.1.4 знать формулы комбинаторики для вычисления чисел перестановок, размещений, сочетания без повторений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5616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6BBE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2FE642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3BA4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9.3.1.5 решать задачи, применяя формулы комбинаторики для вычисления числа перестановок, размещений, сочетания без повторений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E261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8E4C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4A6F91" w:rsidRPr="004A6F91" w14:paraId="659040B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480A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9.3.1.6 знать и применять формулу бинома Ньютона и его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7B29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B791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4BC5EE8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F878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5.4.1.1 усвоить понятия множества и его элементов, пустого множества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EC76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42B8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A45264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5C4B6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5.​4.​1.​2 знать определения объединения и пересечения множеств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61F5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C18E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CD27E4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A0DB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5.​4.​1.​3 находить объединение и пересечение заданных множеств, записывать результаты, используя символы </w:t>
            </w:r>
            <w:r w:rsidRPr="004A6F91">
              <w:rPr>
                <w:rFonts w:ascii="Cambria Math" w:eastAsia="Times New Roman" w:hAnsi="Cambria Math" w:cs="Cambria Math"/>
                <w:kern w:val="0"/>
                <w:sz w:val="24"/>
                <w:szCs w:val="24"/>
                <w:lang w:eastAsia="ru-RU"/>
                <w14:ligatures w14:val="none"/>
              </w:rPr>
              <w:t>⋃</w:t>
            </w: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4A6F91">
              <w:rPr>
                <w:rFonts w:ascii="Cambria Math" w:eastAsia="Times New Roman" w:hAnsi="Cambria Math" w:cs="Cambria Math"/>
                <w:kern w:val="0"/>
                <w:sz w:val="24"/>
                <w:szCs w:val="24"/>
                <w:lang w:eastAsia="ru-RU"/>
                <w14:ligatures w14:val="none"/>
              </w:rPr>
              <w:t>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E025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CDF6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6E1D71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3552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5.​4.​1.​4 усвоить понятие подмножества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711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0EB5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5BC87D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5E08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5.​4.​1.​5 определять характер отношений между множествами (пересекающиеся и непересекающиеся множества)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2897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E02A1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95F8CE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4B6E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5.​4.​3.​2 строить круговые, линейные и столбчатые диаграммы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A57D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7F64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7E09B2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C8F7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5.​4.​3.​3 извлекать статистическую информацию, представленную в виде таблиц или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7DDF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BD0A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89327D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C935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6.​4.​3.​2 вычислять статистические числовые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9C38B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9418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7CB920B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D2B1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7.3.3.7 анализировать статистическую информацию, представленную в виде таблицы или полигона частот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A069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B996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37EF2C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908E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8.3.3.1 представлять результаты выборки в виде интервальной таблицы частот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8ADC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FE69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1BD32C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4525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8.3.3.2 представлять данные интервальной таблицы частот в виде гистограммы частот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6FD1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7308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C9D251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1318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8.3.3.3 знать определение накопленной частоты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5642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01CC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A6F10E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47D5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8.3.3.4 анализировать информацию по статистической таблице, полигону частот, гистограмме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9E70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0984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E4B756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7FC0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8.3.3.5 знать определения и формулы для вычисления дисперсии и стандартного отклонения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B91E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8EEB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43B051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3680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7.4.1.1 усвоить понятия функции и графика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AA1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6CE0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50C394A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E0FD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7.4.1.2 знать способы задания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209C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D5E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54AF62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9D70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7.4.1.3 находить область определения и множество значений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038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F80B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14D9EE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21D0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7.4.1.4 знать определение функции y =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kx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строить ее график и устанавливать его расположение в зависимости от k;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117E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E916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F5C44A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690B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7.4.1.5 знать определение линейной функции y =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kx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b, строить ее график и устанавливать его расположение в зависимости от значений k и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9785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9A71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FC4371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3451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7.4.1.6 находить точки пересечения графика линейной функции с осями координат (без построения графика)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F401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A113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7EFDC1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13BD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7.4.1.7 определять знаки k и b линейной функции y =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kx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b заданной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E1E84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8833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21E54E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BD7F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7.4.1.10 строить график функции у = ах² (а ≠ 0) и знать ее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8141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8750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ED5174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AEC3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7.4.1.11 строить график функции у = ах³ (а ≠ 0) и знать ее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4E7D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E6E9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8A146E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BE89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7.4.1.12 строить график функции у = k/x (k ≠ 0) и знать ее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7FB1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7BD2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646D6D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9165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8.4.1.1 знать свойства функции у = √х и строить ее график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B7B2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F3AF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B95AEF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E167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8.4.1.2 знать свойства и строить графики квадратичных функций вида y = </w:t>
            </w:r>
            <w:proofErr w:type="gram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a(</w:t>
            </w:r>
            <w:proofErr w:type="gram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x – m)², y = ax² + n, y = a(x – m)² + n, a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154F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61B6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222A92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6C35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8.4.1.3 знать свойства и строить график квадратичной функции вида у = ах² + bх² + c, a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12A4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1180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146EDE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BFAE8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8.4.1.4 находить значения функции по заданным значениям аргумента и находить значение аргумента по заданным значениям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86DC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75BB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333E0C1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0752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7.4.2.1 решать задачи, в которых величины выражены очень большими или очень малыми числами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B3DA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8DE8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6EEA75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1C5A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7.4.2.2 решать текстовые задачи, с помощью составления уравнений и неравенств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84ED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5E5D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DE5FAD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5BC3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7.4.2.3 оценивать, как изменяются площадь квадрата и объем куба при изменении их линейных размеров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1A7F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5E52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56DA48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5D25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7.4.2.4 решать системы линейных уравнений графическим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4311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B5FF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795EF9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DBD6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8.4.2.1 решать текстовые задачи с помощью квадратных уравнений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854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8565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17A44C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4A04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8.4.2.2 решать текстовые задачи с помощью дробно-рациональных уравнений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6E2A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2B08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0C4F75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CEF5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8.4.2.3 использовать квадратичную функцию для решения прикладных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7ACA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7A79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BC9F19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09F6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9.4.2.1 решать текстовые задачи с помощью систем уравнений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F855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A1A9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05E6E8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6CBB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9.4.2.2 решать текстовые задачи, связанные с геометрической и арифметической прогрессиями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01B71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9F37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8943AB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4124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7.1.1.17 применять теорему о сумме внутренних углов треугольника и следствия из нее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D2B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EE00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F13F49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E3D3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7.1.1.19 применять теорему о внешнем угле треугольника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FA88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0D6F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095814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AE81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7.1.1.20 знать соотношение между сторонами и углами треугольника и применять его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5E29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386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ACB834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CB01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7.1.1.24 применять свойства равностороннего треугольника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C70D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2E0E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8699F9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7B72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7.1.1.26 применять признаки равенства прямоугольных треугольников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8FDF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5026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FD47CB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CB8A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7.1.1.29 знать и применять определение и свойства центрального угла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4B31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82E4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12CE4B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0416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7.1.1.30 доказывать и применять теоремы о перпендикулярности диаметра и хорды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AFC7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4437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931223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F8BC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8.1.1.8 знать и применять теорему о пропорциональных отрезках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189A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AFFB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394151B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97E4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8.1.1.13 доказывать и применять свойство средней линии трапеции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F3B4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1A41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19A018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88BE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7.1.3.1 знать и применять неравенство треугольника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C267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D4FC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BE11FB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A2E8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8.1.3.1 знать и применять свойства медиан, биссектрис, высот и серединных перпендикуляров к сторонам треугольника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8B72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6658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BA5155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B0F8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8.1.3.3 знать и применять теорему Пифагора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F18D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C8BA7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15B684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1268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8.1.3.4 знать и применять свойства высоты в прямоугольном треугольнике, опущенной из вершины прямого угла на гипотенузу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F635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365F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0E8F63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C6AC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8.1.3.7 применять значения синуса, косинуса, тангенса и котангенса углов 30°, 45°, 60° для нахождения элементов прямоугольного треугольника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9E97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DDCB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30BB9E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AED2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9.1.3.2 знать и применять формулу нахождения длины вектора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9DCF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E101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37FAD6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7258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9.1.3.4 знать и применять скалярное произведение векторов и его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6E99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BCE8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FBAF91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BE20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9.1.3.6 знать и применять теорему косинусов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B9E7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BB06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BA777B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3D95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9.1.3.8 знать и применять формулы площади вписанного треугольника (S =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abc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/ 4R, где a, b, c- стороны треугольника, R-радиус описанной </w:t>
            </w: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окружности), площади описанного многоугольника S = p ∙ r, где r – радиус вписанной окружности, p - полупериметр многоугольника)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E6294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ABC5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DB7643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8B74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9.1.3.10 применять теоремы синусов и косинусов для решения треугольников и прикладных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B9B5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3718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8C16FD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B9A5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9.1.4.1 знать определения вектора, коллинеарных векторов, равных векторов, нулевого вектора, единичного вектора и длины вектора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C128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0B87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829E5E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C774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9.1.4.2 знать и применять правила сложения векторов и умножения вектора на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9A9E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7D02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4E1E45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9D9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9.1.4.3 применять условие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коллинеарности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векторов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FD795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4411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2001F8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11D3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9.1.4.5 знать определение угла между двумя векторами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BAC3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9B7C6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DAC440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6936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9.1.4.6 находить скалярное произведение векторов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0A41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3D48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3DF275E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9F73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9.1.4.7 решать задачи векторным методом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CCCF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F37F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11E835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1753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9.1.4.12 строить образы различных фигур при гомотетии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95F3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7BF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1E84AC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1272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9.1.4.18 знать симметрии правильных многоугольников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DFE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85C4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6C3B3A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9CFB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9.1.4.19 применять векторы к решению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1AED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E2DE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4CD1266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Для повышения уровня функциональной грамотности учащихся по направлению «Математическая грамотность» рекомендуется развивать следующие навыки:</w:t>
      </w:r>
    </w:p>
    <w:p w14:paraId="0EBB1191" w14:textId="77777777" w:rsidR="004A6F91" w:rsidRPr="004A6F91" w:rsidRDefault="004A6F91" w:rsidP="004A6F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правильно воспроизводить и применять основные знания и навыки</w:t>
      </w:r>
    </w:p>
    <w:p w14:paraId="399D9A7A" w14:textId="77777777" w:rsidR="004A6F91" w:rsidRPr="004A6F91" w:rsidRDefault="004A6F91" w:rsidP="004A6F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распознавать простые модели и идеи в новых ситуациях</w:t>
      </w:r>
    </w:p>
    <w:p w14:paraId="6E3C1A00" w14:textId="77777777" w:rsidR="004A6F91" w:rsidRPr="004A6F91" w:rsidRDefault="004A6F91" w:rsidP="004A6F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понимать смысл общих текстов и выявлять данные для выполнения действий</w:t>
      </w:r>
    </w:p>
    <w:p w14:paraId="12BE707B" w14:textId="77777777" w:rsidR="004A6F91" w:rsidRPr="004A6F91" w:rsidRDefault="004A6F91" w:rsidP="004A6F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выполнять большинство действий с помощью определенных указаний в новых ситуациях</w:t>
      </w:r>
    </w:p>
    <w:p w14:paraId="2EEDE98A" w14:textId="77777777" w:rsidR="004A6F91" w:rsidRPr="004A6F91" w:rsidRDefault="004A6F91" w:rsidP="004A6F91">
      <w:pPr>
        <w:spacing w:after="0" w:line="240" w:lineRule="auto"/>
        <w:jc w:val="center"/>
        <w:outlineLvl w:val="1"/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aps/>
          <w:color w:val="000000"/>
          <w:kern w:val="0"/>
          <w:sz w:val="18"/>
          <w:szCs w:val="18"/>
          <w:lang w:eastAsia="ru-RU"/>
          <w14:ligatures w14:val="none"/>
        </w:rPr>
        <w:lastRenderedPageBreak/>
        <w:t>ЕСТЕСТВЕННО-НАУЧНАЯ ГРАМОТНОСТЬ</w:t>
      </w:r>
    </w:p>
    <w:p w14:paraId="7825183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Под естественно-научной грамотностью в исследовании PISA понимается способность использовать естественно-научные знания для постановки вопросов, освоения новых знаний, объяснения естественно-научных явлений и формулирования выводов, основанных на научных доказательствах в отношении естественно-научных проблем; понимать основные особенности естествознания как формы человеческого познания; демонстрировать осведомленность о влиянии естественных наук и технологий на материальную, интеллектуальную и культурную сферы жизни общества.</w:t>
      </w:r>
    </w:p>
    <w:p w14:paraId="421EE1F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Тест по естественно-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научнои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̆ грамотности включает в себя тестовые задания, нацеленные на проверку сформированности у обучающихся основ знаний о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современнои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̆ естественно-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научнои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̆ картине мира, исследовательских умений и навыков.</w:t>
      </w:r>
    </w:p>
    <w:p w14:paraId="35CF1DBD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Выполнение заданий по направлению «Естественно-научная грамотность», %</w:t>
      </w:r>
    </w:p>
    <w:p w14:paraId="65B4BC2A" w14:textId="77777777" w:rsidR="004A6F91" w:rsidRPr="004A6F91" w:rsidRDefault="004A6F91" w:rsidP="004A6F91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56"/>
          <w:szCs w:val="56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56"/>
          <w:szCs w:val="56"/>
          <w:lang w:eastAsia="ru-RU"/>
          <w14:ligatures w14:val="none"/>
        </w:rPr>
        <w:t>26.9%</w:t>
      </w:r>
    </w:p>
    <w:p w14:paraId="61A395A9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Результаты по направлению «Естественно-научная грамотность», баллы</w:t>
      </w:r>
    </w:p>
    <w:p w14:paraId="5BB15EA4" w14:textId="77777777" w:rsidR="004A6F91" w:rsidRPr="004A6F91" w:rsidRDefault="004A6F91" w:rsidP="004A6F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Средний балл по направлению – 8.6</w:t>
      </w:r>
    </w:p>
    <w:p w14:paraId="3E88A926" w14:textId="77777777" w:rsidR="004A6F91" w:rsidRPr="004A6F91" w:rsidRDefault="004A6F91" w:rsidP="004A6F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Самый низкий балл по итогу тестирования –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8.Количество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учащихся, набравших самый низкий балл – 1.</w:t>
      </w:r>
    </w:p>
    <w:p w14:paraId="1BCDDC0A" w14:textId="77777777" w:rsidR="004A6F91" w:rsidRPr="004A6F91" w:rsidRDefault="004A6F91" w:rsidP="004A6F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Самый высокий балл по итогу тестирования –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8.Количество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учащихся, набравших самый высокий балл – 1.</w:t>
      </w:r>
    </w:p>
    <w:p w14:paraId="437F3F2E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Показатели по направлению «Естественно-научная грамотность» в разрезе предметов, баллы</w:t>
      </w:r>
    </w:p>
    <w:p w14:paraId="03A78F7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Учащиеся демонстрируют следующие навыки в естественно-научной грамотности:</w:t>
      </w:r>
    </w:p>
    <w:p w14:paraId="4E38AF10" w14:textId="77777777" w:rsidR="004A6F91" w:rsidRPr="004A6F91" w:rsidRDefault="004A6F91" w:rsidP="004A6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воспроизводить простые знания и навыки;</w:t>
      </w:r>
    </w:p>
    <w:p w14:paraId="6FA0CDEE" w14:textId="77777777" w:rsidR="004A6F91" w:rsidRPr="004A6F91" w:rsidRDefault="004A6F91" w:rsidP="004A6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определять простые закономерности в данных, распознавать основные научные термины и следовать четким инструкциям для выполнения научных процедур.</w:t>
      </w:r>
    </w:p>
    <w:p w14:paraId="07090A7E" w14:textId="77777777" w:rsidR="004A6F91" w:rsidRPr="004A6F91" w:rsidRDefault="004A6F91" w:rsidP="004A6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использовать простые естественно-научных понятия,</w:t>
      </w:r>
    </w:p>
    <w:p w14:paraId="00E42DF6" w14:textId="77777777" w:rsidR="004A6F91" w:rsidRPr="004A6F91" w:rsidRDefault="004A6F91" w:rsidP="004A6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понимать смысл простых текстов и выявлять данные, необходимые для выполнения простых действий;</w:t>
      </w:r>
    </w:p>
    <w:p w14:paraId="4CC3F3F5" w14:textId="77777777" w:rsidR="004A6F91" w:rsidRPr="004A6F91" w:rsidRDefault="004A6F91" w:rsidP="004A6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использовать типовые модели при выполнении заданий;</w:t>
      </w:r>
    </w:p>
    <w:p w14:paraId="1472E3B0" w14:textId="77777777" w:rsidR="004A6F91" w:rsidRPr="004A6F91" w:rsidRDefault="004A6F91" w:rsidP="004A6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распознавать простые модели и идеи в стандартных ситуациях;</w:t>
      </w:r>
    </w:p>
    <w:p w14:paraId="1695822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Тестовые задания представлены в различной форме: таблицы, схемы, модели, рисунки, иллюстрации и т.д. Уровни сложности тестовых заданий подразделяются на: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базовыи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̆ (30% заданий),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среднии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̆ (50%) и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высокии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̆ (20%).</w:t>
      </w:r>
    </w:p>
    <w:p w14:paraId="00AFA469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Доля успешно выполненных заданий по направлению «Естественно-научная грамотность» в разрезе уровней сложности, %</w:t>
      </w:r>
    </w:p>
    <w:p w14:paraId="6D42FC20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Цели обучения по направлению «Естественно-научная грамотность», 9-й класс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4760"/>
        <w:gridCol w:w="1663"/>
        <w:gridCol w:w="1941"/>
      </w:tblGrid>
      <w:tr w:rsidR="004A6F91" w:rsidRPr="004A6F91" w14:paraId="44172FDC" w14:textId="77777777" w:rsidTr="004A6F9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CF495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3E762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Цели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48DD8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Уровень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4AAAD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66CEC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Правильный ответ, %</w:t>
            </w:r>
          </w:p>
        </w:tc>
      </w:tr>
      <w:tr w:rsidR="004A6F91" w:rsidRPr="004A6F91" w14:paraId="39372EF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3F20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8A79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7.1.2.2 различать скалярные и векторные физические величины и приводить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357A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457F7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0EBB05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107C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34B0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7.1.2.3 применять кратные и дольные приставки при записи больших и малых чисел, записывать числа в стандартном виде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25C8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4931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A740E7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9273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23D8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7.1.3.1 измерять длину, объем тела, температуру и время, записывать результаты измерений с учетом погрешности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E38A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15B9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6044450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5BDE2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709E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7.2.1.2 приводить примеры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отностиельного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механического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3236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118E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8D6D1B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82C5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95AB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7.2.1.4 вычислять скорость и среднюю скорость движения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B2F1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B9B0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90DE6B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8AE5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58E2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7.2.1.7 находить скорость тела по графику зависимости перемещения от времени при равномерном движении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C729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5230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57A2CE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9ABD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12B8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9.2.1.8 строить и объяснять графики зависимости перемещения и скорости от времени при равноускоренном движении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F68C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4785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0E1D80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863D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B207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9.2.1.9 использовать кинематические уравнения равнопеременного движения для описания свободного падения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994F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51E8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6A7244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8242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F05A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7.2.2.2 приводить примеры действия сил из повседневной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943E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F5D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393BED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86F5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466D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9.2.2.2 формулировать первый закон Ньютона и применять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A718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2ABC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7F1F36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C182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6EA1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9.2.2.5 формулировать третий закон Ньютона и применять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FDD2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42F2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0C8E72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2FF5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ABFD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9.2.2.3 объяснять природу силы тяжести, силы упругости, силы трения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E720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91EA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865618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8736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0CF2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7.2.2.10 различать вес и силу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8BC2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5FC1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63D967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BBAC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967B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7.2.2.14 экспериментально определять плотности жидкостей и твердых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CC86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0C0B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2C3D39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1AA8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87E8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7.2.2.15 применять формулу плотности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9AC7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A6BB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2EE79D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99FB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161D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7.2.3.2 различать два вида механической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227B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AE92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143DFE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4372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54A3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7.2.3.7 объяснять физический смысл мощности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CA82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B8BE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122D3E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2AFA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AC11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7.2.3.5 приводить примеры переходов энергии из одного вида в другой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E542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EB92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30DBE4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9307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551B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9.2.3.1 различать понятия «импульс тела» и «импульс силы»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CFB4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1163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D971DB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A820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A987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9.2.3.6 объяснять взаимосвязь работы и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7CBD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4FE2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648D5CA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B155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ECF7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7.2.4.1 приводить примеры использования простых механизмов и формулировать «Золотое правило механики»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939A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4C10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A633AA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8D82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9F7D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7.2.4.2 объяснять физический смысл понятия "момент силы"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59D2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A441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AB7B65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CD6AF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D40D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7.2.4.5 определять условия равновесия рычага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DAAB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BC9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493E60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A259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17F8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7.2.4.6 экспериментально определять коэффициент полезного действия наклонной плоскости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63E2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C1FF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F4AFEA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B9DF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6D76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9.2.5.2 экспериментально находить амплитуду, период, частоту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274B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56D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71B5FE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7AD7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7CBC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9.2.5.3 рассчитывать период, циклическую частоту, фазу по формуле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0BD8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394A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7C18C9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AFD7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A487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9.2.5.9 строить и анализировать графики зависимости квадрата периода от длины маятника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C058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DF51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7BF72A5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C418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A670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9.2.5.11 описывать явление резонанса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F5DF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4D89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DE9A3E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F6E7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DD3F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9.2.5.12 применять формулы скорости, частоты и длины волны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9E44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6619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7522C92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0F56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29A1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9.2.5.13 сравнивать поперечные и продольные волны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EA7B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41FC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A9255B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8D185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CB79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9.2.5.15 называть условия возникновения и распространения звука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B4BA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344C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F0D987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F3C0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DA2C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9.2.5.18 описывать природу появления эха и способы его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A201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D882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D3BAAE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FB61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9A9E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7.3.1.3 применять формулу давления твердого тела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723E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96F3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7FB76CC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9375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BE38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7.3.1.6 приводить примеры использования сообщающихся сосудов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3DE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01A8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77D888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4511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736D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7.3.1.9 объяснять природу атмосферного давления и способы его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EE5D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5258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27A04F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A9C3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8FF7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7.3.1.10 описывать принцип действия манометра и насоса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E601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9FC1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D6FA57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D00B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18B4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7.3.1.14 исследовать условия плавания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8127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9D8D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E62844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C84E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3594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8.3.1.2 представлять температуру в разных температурных шкалах (Кельвин, Цельсий)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3C31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0373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05E3411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A89F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AA1B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8.3.1.4 описывать переход из твердого состояния в жидкое и обратно на основе молекулярно-кинетической теории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AC80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90A7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F7D8FB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5ACC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1634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8.3.2.1 описывать способы изменения внутренней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B25C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48AC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EDD829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071D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C550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8.3.2.3 приводить примеры применения теплопередачи в быту и технике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75E4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907D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0A691B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8A8E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3DD0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8.3.2.7 применять формулу количества теплоты, выделяемого при сгорании топлива, в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2A00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2ABD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CF11B0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1386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DAB3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8.3.2.9 применять уравнение теплового баланса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E8CF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2234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AD8302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70ED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167D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8.3.2.11 анализировать график зависимости температуры от времени при плавлении и кристаллизации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A324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768B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429855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C50E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8E77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8.3.2.15 определять количество теплоты при парообразовании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3A9F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D949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141E10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C844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BDB2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8.4.1.4 объяснять закон сохранения электрического заряда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26F6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9C54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87046F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19D6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17C6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8.4.1.5 применять закон Кулона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E288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583D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5C1269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F6CD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F384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8.4.1.6 объяснять физический смысл понятия "электрическое поле" и определять его силовую характеристику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F53F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4DF8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DE29E6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2978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B9E5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8.4.1.9 объяснять физический смысл разности потенциалов и потенциала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70F7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9B64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354AD8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3C2B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2A70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8.4.1.10 описывать устройство и назначение конденсатора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E6D4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2AC9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8EBC39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1A0C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1EDD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8.4.2.4 измерять силу тока и напряжение в электрической цепи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E8BD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7105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EBD09D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B185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2EE4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8.4.2.7 объяснять физический смысл сопротивления, его единицы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BAD4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338F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7D123C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E3F3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CD65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8.4.2.13 применять закон Джоуля-Ленца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8610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F796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1A4CE2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7894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B254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8.4.2.18 объяснять природу электрического тока в жидкостях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26B5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BB75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6F0BEB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84C62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334F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8.4.3.2 объяснять свойства магнитного поля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3BD4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1F71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CC2AB3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245B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978F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8.4.3.5 описывать действие магнитного поля на проводник с током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325C6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F5F2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BCEA9F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0535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95CE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8.4.3.7 описывать явление электромагнитной индукции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E349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4EFC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07812A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B1CF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2ADA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8.5.1.1 графически изображать солнечное и лунное затмения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BF66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852A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59B468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09B3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3AD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8.5.1.4 строить изображение в плоском зеркале и описывать его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103E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E840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9373F8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EE527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D438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8.5.1.7 применять закон преломления света при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4EF7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3372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2B4C18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D545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98B3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8.5.1.12 применять формулу линейного увеличения линзы в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D746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73D3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12EFF8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1F74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8580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7.7.1.1 сравнивать геоцентрическую и гелиоцентрическую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5DA7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BADF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99C897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CD8F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C8B8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7.7.1.2 систематизировать объекты Солнечной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1369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857C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BE813A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1A29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691C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9.7.2.6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сопастовлять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местное, поясное и всемирное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472B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1990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23DB9F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7E34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64E2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8.1.1.1 знать моль, как единицу измерения количества вещества и знать число Авогадро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09BF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C00F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82378C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4992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3D48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8.1.1.2 вычислять массу, количество вещества и число структурных частиц по формулам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CAF0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2BE8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A1E618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E998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3D0D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7.1.2.6 знать строение атома (p⁺, n⁰, e⁻) и состав атомного ядра первых 20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EAB6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37C2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9C8D24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103F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52C95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7.1.2.7 знать понятие «изотоп»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3E76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D216F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B48161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8F7D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8D67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7.1.2.11 уметь правильно составлять формулы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биэлементных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химических соединений, используя названия элементов, валентность и их атомные соотношения в соединениях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8412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8A90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137D90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3D62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A9A2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7.1.2.12 рассчитывать относительную молекулярную/формальную массу по формуле химического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8FF7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E747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337AA5B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D671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8A1E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8.1.3.2 понимать, что число электронов на каждом энергетическом уровне не превышает определенного максимального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86F9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CD4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6B734E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4E38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8AD4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8.1.3.3 знать форму s и p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орбиталей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C0F0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8692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C67F3A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4F75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2207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8.1.4.1 объяснять образование ковалентной связи, основываясь на понятии электроотрицательности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38CB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9C6A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13B055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A28F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2CF3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8.1.4.3 объяснить зависимость свойств веществ от типа кристаллической решетки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46D5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4505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67A06D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92F5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976F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9.1.4.3 знать понятие сплав и объяснять его преимущества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6C13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F5E1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429EBC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5B94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0C73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9.1.4.5 составлять электронные формулы молекул галогенов, определять вид связи и тип кристаллической решетки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718D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1C39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3DE0A67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5E17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68AD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9.1.4.7 знать молекулярную формулу азотной кислоты и объяснять образование химической связи между атомами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904F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04DA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E34977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DE03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E98E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8.2.1.1 объяснять физический смысл атомного номера, группы,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CE5B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51A0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9ADDA6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3CC6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E493C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9.2.1.1 объяснять общие свойства щелочных металлов на основе строения их атомов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5503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4416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C314CE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1181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5B5F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9.2.1.5 объяснять свойства алюминия на основе строения атома и называть области применения алюминия и его сплавов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C2CAD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CEC4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D5882E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F8C4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5B50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9.2.1.6 исследовать амфотерные свойства алюминия, его оксида и гидроксида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F4FB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329D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65CB74F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1DBE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E623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9.2.1.11 описывать общую характеристику элементов 16 (VI)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BD43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A21B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486BB9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316A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7CB6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9.2.1.13 сравнивать физические и химические свойства оксидов серы (IV) и </w:t>
            </w: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(VI) и объяснять физиологическое воздействие диоксида серы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1CDC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05C6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19E3A8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711E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5BAE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9.2.1.16 объяснять получение, свойства и применение аммиака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02BC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C2E7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8F0836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9387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7459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9.2.1.18 составлять уравнения реакций получения азотной кислоты из азота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61D2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8625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58AACE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E1FA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0E83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9.2.1.21 объяснять особенности термического разложения нитратов, составлять уравнения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A4A3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D386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FEC44F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7E4B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D652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9.2.1.23 объяснять общие химические свойства фосфора и его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E062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F95A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7AD5191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1F6F5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FFE0E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9.2.1.25 характеризовать основные химические свойства кремния и его соединений, составлять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3FED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57BA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64AB85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18C3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DA8D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9.2.2.1 составлять уравнения реакций в молекулярном и ионном виде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3588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75EC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E9D835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E3A6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3F4C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9.2.2.5 понимать окислительно-восстановительные реакции как реакции, протекающие с изменением степеней окисления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29BA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A77A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330420A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C528A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56C6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9.2.2.6 понимать окисление, как процесс отдачи электронов, а восстановление – принятие электронов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C8E2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7174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B5FDBA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6AE0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EC47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9.2.2.7 расставлять коэффициенты методом электронного баланса в уравнениях окислительно-восстановительных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4E4F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0FE1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4075D3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B14D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CA27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8.2.3.1 вычислять массовые доли элементов в составе вещества и выводить формулы веществ по массовым долям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1F8A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C68A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65B731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F770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5E09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8.2.3.4 знать закон сохранения массы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50E2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C516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DA69C5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C478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0C2C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8.2.3.6 знать закон Авогадро и использовать молярный объем для расчета объема газов </w:t>
            </w:r>
            <w:proofErr w:type="gram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 нормальных и стандартных условиях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E64F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3B1B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873F80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8990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3C98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8.2.3.7 вычислять относительную плотность газов и молярную массу вещества по относительной плотности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7496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732C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1CD960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DED9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FBE2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8.2.3.8 использовать закон объемных отношений для расчетов по уравнениям реакции с участием газов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E95F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CF13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FCC3B8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1715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61EE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9.2.3.2 вычислять массу вещества по уравнению реакции, если известна масса другого вещества, содержащего определенную массовую долю примесей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C46E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8F49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4A5B6C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5128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5508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9.2.3.4 определять молекулярную формулу газообразного вещества по относительной плотности или массовым долям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F832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6E11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467B33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1A31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AAF6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8.2.4.2 описывать реакции взаимодействия активных металлов с холодной водой, горячей водой или паром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E7DA8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784A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285139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2E43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A551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8.2.4.5 составлять уравнения реакций металлов с кислотами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F534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9E72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F1C757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D549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2B1F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8.2.4.8 прогнозировать возможность протекания незнакомых реакций замещения металлов, используя ряд активности 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248C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E609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ACDF16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2622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CD79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8.3.1.1 понимать, что продуктами реакций горения в основном являются оксиды, и что при горении углеродосодержащего горючего в кислороде могут образовываться углекислый газ, угарный газ или углерод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7E97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44EC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7BA6930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27AC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CB18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8.3.1.3 знать, что экзотермические реакции идут с поглощением теплоты, а эндотермические реакции с поглощением теплоты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474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A735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DF432A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3AB5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1182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9.3.2.1 объяснять понятие скорости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93B9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F96A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024BCF7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724C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ABB6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9.3.2.3 объяснять отличие катализатора от реагентов и их влияние на скорость химической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4922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8727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2A0B8F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3D83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A556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9.3.2.4 объяснять действие ингибиторов на скорость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A38D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3585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D9E78E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5319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BBDA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9.3.3.2 прогнозировать смещение химического равновесия по принципу Ле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Шателье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-Брауна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88E8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1CF6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679620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0679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3F95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9.3.3.4 объяснять химическое равновесия с точки зрения кинетической теории частиц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1F38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9136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9C1255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3898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0D79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8.3.4.5 вычислять массу растворенного вещества по известной массе раствора с определенной массовой долей растворенного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B8EF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7EB0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3EA37F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26FB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4BC0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8.3.4.6 рассчитывать молярную концентрацию вещества в растворе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D949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9FBB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C26BD8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1666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16FC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8.3.4.8 знать и понимать классификацию, свойства кислот, составлять уравнения реакций характеризующие их химические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B002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1117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576C5E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275C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C5B6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8.3.4.10 знать и применять различные методы получения солей и составлять соответствующие уравнения 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B8D0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D529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9F2D88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1D36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7022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8.3.4.11 знать и понимать классификацию, свойства солей и составлять уравнения реакций характеризующие их химические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9C0A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0622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017832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8681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D052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9.3.4.1 составлять уравнения реакций, отражающие химические свойства кислот, растворимых и нерастворимых оснований, средних солей в молекулярном и ионном виде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C879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B339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9C53D4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FFBD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E0ED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9.3.4.5 прогнозировать реакцию среды раствора средней 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C723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5E09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3FBC0D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C6B8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56C9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9.4.1.1 знать определения и приводить примеры электролитов и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неэлектролитов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2A0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DDCC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B04AEA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0FBC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8B43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9.4.1.3 объяснять механизм электролитической диссоциации веществ с ионным и ковалентным полярным видами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5E25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A01D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856C11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E177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5EF7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9.4.1.4 объяснять основные положения теорий электролитической диссоциации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F8E0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8836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7BC301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B718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FAC9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8.4.2.1 уметь получать водород и изучать его свойства и 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C5D8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D64A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FF8A94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EBE9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3BDC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8.4.2.3 уметь получать кислород и изучать его свойства и 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04DB0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383E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262FFB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22F7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447B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8.4.2.4 сравнивать состав и свойства аллотропных видоизменений кислорода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1177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F23F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702A691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7D7A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A18C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8.4.2.9 определять «жесткость воды» и объяснить способы ее устранения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4AF8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FB5B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818C0E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DC31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1097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9.4.2.3 знать классификацию минеральных удобрений и питательные элементы, входящие в их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4ED1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8D46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BFFF1D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ADC10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2F23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9.4.2.4 изучить воздействие азотных и фосфорных удобрений на окружающую среду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3560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8959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FB25F3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E789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5E3E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7.4.2.1 - объяснять понятия «клетка», «ткань», «органы», «системы органов»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49F4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E835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519DF1E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B0E4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EAE9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8.4.2.2 сравнивать строение клеток эукариот и прокариот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C2AD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5955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4B5316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634F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9A4F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9.4.2.1 объяснять основные функции компонентов растительной и животной клетки;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B7AE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655C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29D9506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5C15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62C8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8.4.1.2 описывать свойств и биологические функции углеводов и липидов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7D4D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C4D9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D79AFD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E624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BFB2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8.4.1.3 описывать свойства и биологические функции белков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DFE9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C223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34BBFD4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C6BE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3726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7.3.2.1 описывать взаимодействие человека и экосистемы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7AC6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E025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9AB80F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F44A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9DB0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8.1.1.2 описывать отличительные признаки грибов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3F73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F5C0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22F49A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E810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9D85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8.1.1.3 распознавать по отличительным признакам классы однодольных и двудольных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C7A4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C1AD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1F98A2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A774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F655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8.3.1.6 описывать типы взаимоотношений между организмами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FA66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08C0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18F8A64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5627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0465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9.3.2.2 объяснять последствия влияния пестицидов на окружающую среду и здоровье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6D41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34C7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11AF56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0BF9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3327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9.3.2.3 объяснять влияние парникового эффекта на живые организмы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2D51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4D9F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7A6755F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5696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A61D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8.1.2.1 сравнивать строение пищеварительной системы беспозвоночных, жвачных животных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8A73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3935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05EE1D0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94F1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B793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8.1.2.5 описывать значение витаминов в организме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65A1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A40A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32A5745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C8CC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0A19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7.1.3.2 распознавать органы, участвующие в транспорте веществ у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37FF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20C80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3B2A01E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D7E0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9C55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8.1.3.1 описывать состав и функции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5584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961C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4A6F91" w:rsidRPr="004A6F91" w14:paraId="75520C1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74A7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0F96E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8.1.3.3 охарактеризовать функции различных типов лейкоцитов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C410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79D1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BDB181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5AF0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9A5F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7.1.4.4 сравнивать строение органов дыхания беспозвоночных и позвоночных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1EF6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AB62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999D4E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7F1F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B434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8.1.4.1 описывать механизмы газообмена в легких и тканях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03EC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51F2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D7603A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91D0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C369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8.1.5.1 описывать строение и функции органов мочевыделительной системы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81C6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6361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34F598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7A5D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2FAF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8.1.5.2 распознавать структурные компоненты и почек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2638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0A8F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D836FE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B9B9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CC53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9.1.5.1 описывать строение и функцию нефрона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60B1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4823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2A2017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91CE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5B87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8.1.7.1 исследовать особенности зрительного восприятия и описывать правила гигиены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3313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489A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37D511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E3F3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C01C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8.1.7.2 исследовать особенности слухового восприятия и описывать правила гигиены слуха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D86E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E75E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4388CFF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BDD9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05FE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8.1.7.6 объяснять основные функции желез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B819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7A74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947477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0198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FB96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9.1.7.2 анализировать функции нервной ткани и ее структурных 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8F70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A2B2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220032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CC20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D13D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9.4.4.2 изучать особенности технологии интерфейс компьютер-мозг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ECB8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33BF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9DA904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54D7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918C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9.1.7.5 объяснять механизм поддержания постоянства внутренней среды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9837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5EE0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96A5A4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D39E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2108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7.1.6.2 объяснять влияние света на развитие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1EAA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4FFE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4D6D346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6E87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18C7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7.1.6.4 сравнивать органы движения у беспозвоночных и позвоночных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6FD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19DF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BD53F9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3C82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30C1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8.1.6.6 изучать группы мышц человека и строение мышечного волокна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47CF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BE88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18AC53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6546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1FD7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7.2.1.1 описывать бесполое и половое размножения у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5A19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4CBC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47600C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BED9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5F52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9.2.2.1 объяснять процессы, происходящие в интерфазе клеточного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A76F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3AD2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18BEB7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82C0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D032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9.2.2.2 охарактеризовать фазы митоза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F7C8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96D8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FF593B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55E8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8CF51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7.2.4.3 объяснять роль генов в определении признаков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6219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530BB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A87916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FE54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B0DC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8.2.4.2 описывать значение искусственного отбора для селекции 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BC43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230D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F63085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2D1B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478D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9.2.4.1 оценивать роль исследований Г. Менделя в становлении и развитии генетики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D2A7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23CC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811567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4E91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E449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9.2.4.2 обосновывать цитологические основы моногибридного скрещивания и решать задачи на моногибридное скрещивание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A76B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A07F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12DEA7F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F001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3BC5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9.2.4.3 обосновывать цитологические основы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дигибридного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скрещивания и решать задачи на </w:t>
            </w:r>
            <w:proofErr w:type="spellStart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дигибридное</w:t>
            </w:r>
            <w:proofErr w:type="spellEnd"/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скрещивание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E0A3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B808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4A6F91" w:rsidRPr="004A6F91" w14:paraId="7FACDFA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F72C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3C67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9.2.4.9 характеризовать основные методы изучения генетики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097B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9674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7ECB098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D962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58FA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9.4.3.2 приводить примеры продуктов, получаемых в биотехнологии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5232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28A9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FFA11F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9A85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B9D8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7.1.1.1 определяет объекты исследования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6CC9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3651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5E5E796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F750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8D6D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8.1.1.2 определяет важные исследования в отраслях географической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705B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42BB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3C1E90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34CE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A7C3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9.1.1.2 определяет современные актуальные проблемы исследования географической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BD6D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EE5C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CDA339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63E7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70B2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8.2.1.2 на основе применения условных знаков и элементов дополнительной характеристики карт читает тематические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4ED8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8492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4A6F91" w:rsidRPr="004A6F91" w14:paraId="0F228BC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A992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135F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9.2.1.1 осуществляет комментированный показ по карте важных казахстанских географических объектов, процессов и 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040A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D7DD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E8E156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870B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8CAC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7.3.1.3 анализирует тектонические движения земной коры: дрейф, коллизия, субдукция, спрединг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B8649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82AC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00F557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79C4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25E4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8.3.1.1 исследует закономерности формирования и распространения форм рельефа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79C8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C3BC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D2E6C0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E3A8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727E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8.3.1.5 классифицирует горные породы и минералы по различным признакам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295D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AC546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756A0E1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2169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9697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8.3.1.9 на основе анализа геологического летоисчисления и геохронологической таблицы выделяет крупные этапы и события в формировании земной коры и развитии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0909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7C2D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4A6F91" w:rsidRPr="004A6F91" w14:paraId="497C05D1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A6DD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52FB8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9.3.1.2 характеризует основные орографические объекты Казахстана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4726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670A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EC3889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7EC4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0595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9.3.1.6 дает оценку минеральным ресурсам Казахстана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FB6D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55ED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3D9E6F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CBF3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03BB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7.3.2.1 характеризует состав атмосферы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048D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17BDD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08F60B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EB57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3D233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7.3.2.5 с применением метеорологических приборов измеряет и фиксирует отдельные метеорологические элементы: температура, давление, ветер, облачность, осадки, влажность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3A4B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24D6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7C0F17B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E74E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841C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8.3.2.2 на основе анализа объясняет глобальную циркуляцию атмосферы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1149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EAFE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4572E9A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DCFC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8C85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8.3.2.4 сравнивает сходные климатические пояса, расположенные на разных материках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B145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2819C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2D44E645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9674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C0BE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9.3.2.2 анализирует климатические условия Казахстана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E2439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8A09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01E6474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2A7D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D43C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7.3.3.1 характеризует гидросферу и ее составные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E52B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7B7A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095498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0929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4FD5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7.3.3.3 характеризует состав и географическое положение Мирового океана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7622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C1A9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553520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2BA1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A4D2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7.3.3.5 определяет факторы, влияющие на свойства океанической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F21D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2304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1F07229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F043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2008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8.3.3.2 объясняет хозяйственное значение основных видов вод суши (на примере казахстанского компонента)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C3F7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BD06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A2D6C8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7AC0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FCEA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9.3.3.1 классифицирует, анализирует показатели и характеризует внутренние воды Казахстана: реки и озера, ледники и вечная мерзлота, подземные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7C06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CD9D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B7FD7D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8B6E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DA98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7.3.4.1 определяет состав, строение, границы и свойства биосферы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DDE31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D6F3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27EC71E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709B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BF6A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7.3.4.3 определяет распространение типов почв в Казахстане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29B0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2D32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A88A41A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AEE8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EA18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8.3.4.3 сравнивает сходные природные зоны и высотные пояса, расположенные на разных материках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810D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9C1B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7BCE26A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C5C8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5794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8.3.4.4 определяет распространение жизни в океане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AB6B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16CF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A60E61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ED11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CD74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7.3.5.1 объясняет формирование природно- территориальных комплексов: географическая оболочка, материки и океаны, зоны и пояса, ландшафты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17EC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A905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4A6F91" w:rsidRPr="004A6F91" w14:paraId="0370D6C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739C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036B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8.3.5.2 объясняет значение закономерностей географической оболочки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0303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6E37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60ACE8A7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D1B0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31AB0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9.3.5.3 на основе местного компонента исследуют влияние антропогенного фактора на природные комплексы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3936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B8D0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3A925B9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63C9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F323D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7.4.1.2 определяет религиозный состав населения мира и распространение религий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72FA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B8C7C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773D5B8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8F84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9C65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8.4.1.2 классифицирует страны мира по типу воспроизводства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AA57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A800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7AC0581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E7BC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0553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8.4.1.3 на основе анализа демографической ситуации рассчитывает основные демографические показатели: численность населения, коэффициенты рождаемости и смертности, естественный и механический прирост, общий прирост, половозрастные показатели, национальный и религиозный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30956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9EB9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849DCB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0995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670FE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8.4.1.5 классифицирует страны мира по демографическим проблемам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9C5C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5F0F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42AB563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5400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64DCB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9.4.1.1 определяет национальный и религиозный состав населения Казахстана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34B3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A9C4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C3404A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1876A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D586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9.4.1.3 на основе анализа миграционных процессов в Казахстане определяет основные направления миграций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5894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FB65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8DCE8CC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224C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89D2F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9.4.1.7 классифицирует населенные пункты Казахстана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3003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B5C3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577E78FE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B8C8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B46F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7.5.1.1 классифицирует природные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EAB2E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9CCB2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6450584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4882F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939BC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8.5.1.2 оценивает природно-ресурсный потенциал отдельных регионов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89FC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6CE9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2EDA9B20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6E14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D1997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9.5.1.3 классифицирует типы и виды природопользования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B83B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88608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A6F91" w:rsidRPr="004A6F91" w14:paraId="733ED14F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DF9A3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EA1FA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7.5.2.1 с дополнительным охватом казахстанского компонента оценивает важность элементов транспортной инфраструктуры на основе их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8E3C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697E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4A6F91" w:rsidRPr="004A6F91" w14:paraId="02B28788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0B3B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B6299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8.5.2.1 с дополнительным охватом казахстанского компонента оценивает важность элементов экономической инфраструктуры на основе их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26FB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5455A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09AF0053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62D3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19BC2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7.5.3.1 классифицирует и объясняет важность отраслей хозяйства: сельское хозяйство и 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126DD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CA767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1EE381EB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C24D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DA71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8.5.3.2 с дополнительным охватом казахстанского компонента характеризует формы организации сельскохозяйственного и промышленного производства, сферы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00189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7B91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A6F91" w:rsidRPr="004A6F91" w14:paraId="3ECFDA0D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BC57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2A5A5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7.6.1.1 с дополнительным охватом казахстанского компонента классифицирует страны по их географическому положению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96EC0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AA45B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4A6F91" w:rsidRPr="004A6F91" w14:paraId="26ED2172" w14:textId="77777777" w:rsidTr="004A6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CF7E5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EE2F6" w14:textId="77777777" w:rsidR="004A6F91" w:rsidRPr="004A6F91" w:rsidRDefault="004A6F91" w:rsidP="004A6F9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8.6.1.2 классифицирует страны мира по форме правления и государственного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5B7E1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C1BA4" w14:textId="77777777" w:rsidR="004A6F91" w:rsidRPr="004A6F91" w:rsidRDefault="004A6F91" w:rsidP="004A6F9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7228D51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Для повышения уровня функциональной грамотности учащихся по направлению «Естественно-научная грамотность» рекомендуется развивать следующие навыки:</w:t>
      </w:r>
    </w:p>
    <w:p w14:paraId="23841340" w14:textId="77777777" w:rsidR="004A6F91" w:rsidRPr="004A6F91" w:rsidRDefault="004A6F91" w:rsidP="004A6F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использовать предметные знания умеренной сложности для выявления или построения объяснений знакомых явлений;</w:t>
      </w:r>
    </w:p>
    <w:p w14:paraId="1CE338C5" w14:textId="77777777" w:rsidR="004A6F91" w:rsidRPr="004A6F91" w:rsidRDefault="004A6F91" w:rsidP="004A6F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распознавать простые модели и идеи в новых ситуациях;</w:t>
      </w:r>
    </w:p>
    <w:p w14:paraId="5405B216" w14:textId="77777777" w:rsidR="004A6F91" w:rsidRPr="004A6F91" w:rsidRDefault="004A6F91" w:rsidP="004A6F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анализировать, сравнивать и систематизировать данные, необходимые для выполнения действий;</w:t>
      </w:r>
    </w:p>
    <w:p w14:paraId="798DCBA2" w14:textId="77777777" w:rsidR="004A6F91" w:rsidRPr="004A6F91" w:rsidRDefault="004A6F91" w:rsidP="004A6F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аргументировать, обобщать информацию и формулировать выводы</w:t>
      </w:r>
    </w:p>
    <w:p w14:paraId="4FC9F74B" w14:textId="77777777" w:rsidR="004A6F91" w:rsidRPr="004A6F91" w:rsidRDefault="004A6F91" w:rsidP="004A6F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применить естественнонаучные знания для анализа ситуации/проблемы</w:t>
      </w:r>
    </w:p>
    <w:p w14:paraId="1220D263" w14:textId="77777777" w:rsidR="004A6F91" w:rsidRPr="004A6F91" w:rsidRDefault="004A6F91" w:rsidP="004A6F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различать вопросы, которые возможно исследовать методами естественных наук</w:t>
      </w:r>
    </w:p>
    <w:p w14:paraId="1033E726" w14:textId="77777777" w:rsidR="004A6F91" w:rsidRPr="004A6F91" w:rsidRDefault="004A6F91" w:rsidP="004A6F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проводить эксперименты с двумя или более независимыми переменными в ограниченном контексте;</w:t>
      </w:r>
    </w:p>
    <w:p w14:paraId="323765B6" w14:textId="77777777" w:rsidR="004A6F91" w:rsidRPr="004A6F91" w:rsidRDefault="004A6F91" w:rsidP="004A6F91">
      <w:pPr>
        <w:spacing w:before="225" w:after="225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  <w:t>ЗАКЛЮЧЕНИЕ</w:t>
      </w:r>
    </w:p>
    <w:p w14:paraId="1245C6D8" w14:textId="77777777" w:rsidR="004A6F91" w:rsidRPr="004A6F91" w:rsidRDefault="004A6F91" w:rsidP="004A6F91">
      <w:pPr>
        <w:spacing w:before="225" w:after="225" w:line="240" w:lineRule="auto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Результаты тестирования в разрезе направлений, баллы</w:t>
      </w:r>
    </w:p>
    <w:p w14:paraId="19EA0A23" w14:textId="77777777" w:rsidR="004A6F91" w:rsidRPr="004A6F91" w:rsidRDefault="004A6F91" w:rsidP="004A6F91">
      <w:pPr>
        <w:numPr>
          <w:ilvl w:val="0"/>
          <w:numId w:val="15"/>
        </w:numPr>
        <w:spacing w:before="100" w:beforeAutospacing="1" w:after="100" w:afterAutospacing="1" w:line="240" w:lineRule="auto"/>
        <w:ind w:firstLine="225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Самый высокий средний балл в разрезе направлений: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 Читательская грамотность</w:t>
      </w:r>
    </w:p>
    <w:p w14:paraId="4293A6FF" w14:textId="77777777" w:rsidR="004A6F91" w:rsidRPr="004A6F91" w:rsidRDefault="004A6F91" w:rsidP="004A6F91">
      <w:pPr>
        <w:numPr>
          <w:ilvl w:val="0"/>
          <w:numId w:val="15"/>
        </w:numPr>
        <w:spacing w:before="100" w:beforeAutospacing="1" w:after="100" w:afterAutospacing="1" w:line="240" w:lineRule="auto"/>
        <w:ind w:firstLine="225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Самый низкий средний балл в разрезе направлений: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 Математическая грамотность</w:t>
      </w:r>
    </w:p>
    <w:p w14:paraId="357A6D03" w14:textId="77777777" w:rsidR="004A6F91" w:rsidRPr="004A6F91" w:rsidRDefault="004A6F91" w:rsidP="004A6F91">
      <w:pPr>
        <w:spacing w:before="100" w:beforeAutospacing="1" w:after="100" w:afterAutospacing="1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Анализ результатов тестирования позволил получить сведения об уровне достижений учащихся, участвовавших в мониторинге по направлениям «Грамотность чтения», «Математическая грамотность» и «Естественно-научная грамотность», а также выявить их слабые места в освоении учебных программ. В таблице ниже показаны цели обучения, которые вызвали у учащихся наибольшие затруднения.</w:t>
      </w:r>
    </w:p>
    <w:p w14:paraId="34B4E6E7" w14:textId="77777777" w:rsidR="004A6F91" w:rsidRPr="004A6F91" w:rsidRDefault="004A6F91" w:rsidP="004A6F91">
      <w:pPr>
        <w:spacing w:before="225" w:after="225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Цели обучения, вызвавшие наибольшие затруднения у участников тестирования</w:t>
      </w:r>
    </w:p>
    <w:p w14:paraId="1B0B0B74" w14:textId="77777777" w:rsidR="004A6F91" w:rsidRPr="004A6F91" w:rsidRDefault="004A6F91" w:rsidP="004A6F91">
      <w:pPr>
        <w:spacing w:after="0" w:line="240" w:lineRule="auto"/>
        <w:ind w:firstLine="225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Грамотность чтения:</w:t>
      </w:r>
    </w:p>
    <w:p w14:paraId="11C32B5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и художественного стилей (стихотворение, сказка, рассказ, заметка, репортаж, интервью)</w:t>
      </w:r>
    </w:p>
    <w:p w14:paraId="0761BBE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9.2.2.1 выявлять особенности и роль структуры текста в передаче основной мысли</w:t>
      </w:r>
    </w:p>
    <w:p w14:paraId="4B71B7C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9.4.3.1 использовать правильно морфологические средства связи (союзы и союзные слова) в сложных предложениях</w:t>
      </w:r>
    </w:p>
    <w:p w14:paraId="64A5001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6.3.1.1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мәтіндегі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негізгі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және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жанама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ақпаратты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анықтау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өмірдегі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кейбір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жағдаяттар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мен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байланыстыру</w:t>
      </w:r>
      <w:proofErr w:type="spellEnd"/>
    </w:p>
    <w:p w14:paraId="29029E7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6.3.2.1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ресми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стильдегі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мәтіндердің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стильдік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ерекшелігін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анықтау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(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күнделік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мінездеме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түсініктеме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өмірбаян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түйіндеме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)</w:t>
      </w:r>
    </w:p>
    <w:p w14:paraId="648743E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7.3.1.1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кесте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диаграмма,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сызба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шартты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белгілер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мүрінде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берілген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ақпаратты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түсіну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қолдана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білу</w:t>
      </w:r>
      <w:proofErr w:type="spellEnd"/>
    </w:p>
    <w:p w14:paraId="3445DA7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7.4.5.1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тақырып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бойынша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сөздердің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маңызды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бөліктерін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дұрыс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жазу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(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күрделі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сөздер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);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оқшау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сөздерге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қойылатын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тыныс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белгілерді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орынды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қолдану</w:t>
      </w:r>
      <w:proofErr w:type="spellEnd"/>
    </w:p>
    <w:p w14:paraId="76DB4C1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8.3.4.1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мәтіндердің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түрлерін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тілдік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ерекшеліктерін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салыстырып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талдау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жасау</w:t>
      </w:r>
      <w:proofErr w:type="spellEnd"/>
    </w:p>
    <w:p w14:paraId="5602088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8.4.5.1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тақырып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бойынша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сөздердің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маңызды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бөліктерін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дұрыс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жазу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(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жеке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сөздер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бірге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бөлек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және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дефис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арқылы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жазылатын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сөздер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)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сөйлем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ішінде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қойылатын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тыныс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белгілерді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орынды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қолдану</w:t>
      </w:r>
      <w:proofErr w:type="spellEnd"/>
    </w:p>
    <w:p w14:paraId="270E3A0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9.3.4.1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мәтіндердің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стилін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жанрлық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ерекшеліктерін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салыстыру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талдау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жасау</w:t>
      </w:r>
      <w:proofErr w:type="spellEnd"/>
    </w:p>
    <w:p w14:paraId="67D4D23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9.4.5.1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тақырып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бойынша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бас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әріппен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жазылатын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күрделі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құрама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атауларды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дұрыс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жазу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сөйлем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ішінде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қойылатын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тыныс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белгілерді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орынды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қолдану</w:t>
      </w:r>
      <w:proofErr w:type="spellEnd"/>
    </w:p>
    <w:p w14:paraId="6A927B1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7.6.13.1 use a variety of modal forms for different functions on a range of familiar general and curricular topics</w:t>
      </w:r>
    </w:p>
    <w:p w14:paraId="1089617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9.4.1.1 understand the main points in extended texts on a range of unfamiliar general and curricular topics</w:t>
      </w:r>
    </w:p>
    <w:p w14:paraId="016D2E4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9.4.4.1 read a wide range of extended fiction and non-fiction texts on familiar and unfamiliar general and curricular topics</w:t>
      </w:r>
    </w:p>
    <w:p w14:paraId="54964DE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9.6.3.1 use a variety of compound adjectives and adjectives as participles and a variety of comparative structures to indicate degree on a range of familiar general and curricular topics</w:t>
      </w:r>
    </w:p>
    <w:p w14:paraId="2536D85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val="en-US" w:eastAsia="ru-RU"/>
          <w14:ligatures w14:val="none"/>
        </w:rPr>
        <w:t>9.6.8.1 use a variety of future forms, including some passives, on a range of familiar general and curricular topics</w:t>
      </w:r>
    </w:p>
    <w:p w14:paraId="4416E6A9" w14:textId="77777777" w:rsidR="004A6F91" w:rsidRPr="004A6F91" w:rsidRDefault="004A6F91" w:rsidP="004A6F91">
      <w:pPr>
        <w:spacing w:after="0" w:line="240" w:lineRule="auto"/>
        <w:ind w:firstLine="225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Математическая грамотность:</w:t>
      </w:r>
    </w:p>
    <w:p w14:paraId="3D9BC5C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7.1.2.2 определять, какой цифрой оканчивается значение степени числа</w:t>
      </w:r>
    </w:p>
    <w:p w14:paraId="1C000C3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9.1.1.1 усвоить понятие радианной меры угла</w:t>
      </w:r>
    </w:p>
    <w:p w14:paraId="48E22D9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9.1.1.2 отмечать числа 0; π/2; π; 3π/2; 2π на единичной окружности</w:t>
      </w:r>
    </w:p>
    <w:p w14:paraId="27FAF05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6.​2.​1.​13 использовать записи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ab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= 10a+b,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abc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= 100a + 10b + c</w:t>
      </w:r>
    </w:p>
    <w:p w14:paraId="60E3EDB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7.2.1.10 знать и применять формулы сокращенного умножения a² – b² = (a – b) (a + b), (a ±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b)²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= a² ± 2ab + b²</w:t>
      </w:r>
    </w:p>
    <w:p w14:paraId="2323355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7.2.1.11 знать и применять формулы сокращенного умножения a³ ± b³ = (a ±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b)(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a² ±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ab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++ b²); (a ± b)³= a³ ± 3a²b ++ 3ab² ± b³</w:t>
      </w:r>
    </w:p>
    <w:p w14:paraId="18C2E6E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7.2.1.12 раскладывать алгебраические выражения на множители вынесением общего множителя за скобки и способом группировки</w:t>
      </w:r>
    </w:p>
    <w:p w14:paraId="08204B7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7.2.1.15 выполнять тождественные преобразования алгебраических выражений с помощью формул сокращенного умножения</w:t>
      </w:r>
    </w:p>
    <w:p w14:paraId="59FCB6A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7.2.1.18 применять основное свойство алгебраической дроби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ac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/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bc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= a/b, b ≠ 0, c ≠ 0</w:t>
      </w:r>
    </w:p>
    <w:p w14:paraId="4EF8000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8.2.1.3 раскладывать квадратный трехчлен на множители</w:t>
      </w:r>
    </w:p>
    <w:p w14:paraId="1B25105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5.2.3.1 устанавливать закономерности в последовательности из натуральных чисел</w:t>
      </w:r>
    </w:p>
    <w:p w14:paraId="77EFA0C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5.2.3.3 придумывать закономерности и составлять последовательности из натуральных чисел</w:t>
      </w:r>
    </w:p>
    <w:p w14:paraId="3EF7083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5.​2.​3.​4 устанавливать закономерности в числовых последовательностях, состоящих из дробей</w:t>
      </w:r>
    </w:p>
    <w:p w14:paraId="2602383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9.2.3.3 знать и применять метод математической индукции</w:t>
      </w:r>
    </w:p>
    <w:p w14:paraId="3E33457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9.2.3.4 распознавать арифметическую и геометрическую прогрессии среди числовых последовательностей</w:t>
      </w:r>
    </w:p>
    <w:p w14:paraId="4FFD860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9.2.3.5 знать и применять формулы n-го члена, суммы n первых членов и характеристическое свойство арифметической прогрессии</w:t>
      </w:r>
    </w:p>
    <w:p w14:paraId="4C0BAE8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9.2.3.7 решать задачи, связанные с арифметической и/или геометрической прогрессиями</w:t>
      </w:r>
    </w:p>
    <w:p w14:paraId="7733782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9.2.3.8 применять формулу суммы бесконечно убывающей геометрической прогрессии для перевода десятичной периодической дроби в обыкновенную дробь</w:t>
      </w:r>
    </w:p>
    <w:p w14:paraId="0C94C3A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9.3.1.1 знать правила комбинаторики (правила суммы и произведения)</w:t>
      </w:r>
    </w:p>
    <w:p w14:paraId="4223086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9.3.1.2 знать определение факториала числа</w:t>
      </w:r>
    </w:p>
    <w:p w14:paraId="55073C3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5.4.1.1 усвоить понятия множества и его элементов, пустого множества</w:t>
      </w:r>
    </w:p>
    <w:p w14:paraId="119E55D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5.​4.​1.​2 знать определения объединения и пересечения множеств</w:t>
      </w:r>
    </w:p>
    <w:p w14:paraId="0250BC2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5.​4.​1.​4 усвоить понятие подмножества</w:t>
      </w:r>
    </w:p>
    <w:p w14:paraId="6E4E045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5.​4.​1.​5 определять характер отношений между множествами (пересекающиеся и непересекающиеся множества)</w:t>
      </w:r>
    </w:p>
    <w:p w14:paraId="4209935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5.​4.​3.​2 строить круговые, линейные и столбчатые диаграммы</w:t>
      </w:r>
    </w:p>
    <w:p w14:paraId="046551D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5.​4.​3.​3 извлекать статистическую информацию, представленную в виде таблиц или диаграмм</w:t>
      </w:r>
    </w:p>
    <w:p w14:paraId="3E01363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7.3.3.7 анализировать статистическую информацию, представленную в виде таблицы или полигона частот</w:t>
      </w:r>
    </w:p>
    <w:p w14:paraId="4F88B92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8.3.3.1 представлять результаты выборки в виде интервальной таблицы частот</w:t>
      </w:r>
    </w:p>
    <w:p w14:paraId="4B343F0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8.3.3.2 представлять данные интервальной таблицы частот в виде гистограммы частот</w:t>
      </w:r>
    </w:p>
    <w:p w14:paraId="2E63917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8.3.3.4 анализировать информацию по статистической таблице, полигону частот, гистограмме</w:t>
      </w:r>
    </w:p>
    <w:p w14:paraId="3CCF6CF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8.3.3.5 знать определения и формулы для вычисления дисперсии и стандартного отклонения</w:t>
      </w:r>
    </w:p>
    <w:p w14:paraId="7C946CE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7.4.1.2 знать способы задания функции</w:t>
      </w:r>
    </w:p>
    <w:p w14:paraId="652237E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7.4.1.3 находить область определения и множество значений функции</w:t>
      </w:r>
    </w:p>
    <w:p w14:paraId="6CC7611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7.4.1.4 знать определение функции y =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kx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, строить ее график и устанавливать его расположение в зависимости от k;</w:t>
      </w:r>
    </w:p>
    <w:p w14:paraId="37E3ECA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7.4.1.5 знать определение линейной функции y =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kx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+ b, строить ее график и устанавливать его расположение в зависимости от значений k и b</w:t>
      </w:r>
    </w:p>
    <w:p w14:paraId="3DFB432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7.4.1.7 определять знаки k и b линейной функции y =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kx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+ b заданной графиком</w:t>
      </w:r>
    </w:p>
    <w:p w14:paraId="6B4BD94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7.4.1.11 строить график функции у = ах³ (а ≠ 0) и знать ее свойства</w:t>
      </w:r>
    </w:p>
    <w:p w14:paraId="57DB55C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7.4.1.12 строить график функции у = k/x (k ≠ 0) и знать ее свойства</w:t>
      </w:r>
    </w:p>
    <w:p w14:paraId="14769D2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8.4.1.1 знать свойства функции у = √х и строить ее график</w:t>
      </w:r>
    </w:p>
    <w:p w14:paraId="2578475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8.4.1.2 знать свойства и строить графики квадратичных функций вида y = </w:t>
      </w:r>
      <w:proofErr w:type="gram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a(</w:t>
      </w:r>
      <w:proofErr w:type="gram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x – m)², y = ax² + n, y = a(x – m)² + n, a ≠ 0</w:t>
      </w:r>
    </w:p>
    <w:p w14:paraId="1255FB2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7.4.2.1 решать задачи, в которых величины выражены очень большими или очень малыми числами</w:t>
      </w:r>
    </w:p>
    <w:p w14:paraId="079198A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7.4.2.3 оценивать, как изменяются площадь квадрата и объем куба при изменении их линейных размеров</w:t>
      </w:r>
    </w:p>
    <w:p w14:paraId="779A3E6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7.4.2.4 решать системы линейных уравнений графическим способом</w:t>
      </w:r>
    </w:p>
    <w:p w14:paraId="7359837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8.4.2.1 решать текстовые задачи с помощью квадратных уравнений</w:t>
      </w:r>
    </w:p>
    <w:p w14:paraId="4C15119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8.4.2.2 решать текстовые задачи с помощью дробно-рациональных уравнений</w:t>
      </w:r>
    </w:p>
    <w:p w14:paraId="5F51CCD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8.4.2.3 использовать квадратичную функцию для решения прикладных задач</w:t>
      </w:r>
    </w:p>
    <w:p w14:paraId="602B2F6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9.4.2.1 решать текстовые задачи с помощью систем уравнений</w:t>
      </w:r>
    </w:p>
    <w:p w14:paraId="73C6C5E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9.4.2.2 решать текстовые задачи, связанные с геометрической и арифметической прогрессиями</w:t>
      </w:r>
    </w:p>
    <w:p w14:paraId="2BA32B4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7.1.1.20 знать соотношение между сторонами и углами треугольника и применять его при решении задач</w:t>
      </w:r>
    </w:p>
    <w:p w14:paraId="2DC0F08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7.1.1.24 применять свойства равностороннего треугольника при решении задач</w:t>
      </w:r>
    </w:p>
    <w:p w14:paraId="5DD856C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7.1.1.29 знать и применять определение и свойства центрального угла</w:t>
      </w:r>
    </w:p>
    <w:p w14:paraId="4F8664D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7.1.1.30 доказывать и применять теоремы о перпендикулярности диаметра и хорды</w:t>
      </w:r>
    </w:p>
    <w:p w14:paraId="71D8582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8.1.1.13 доказывать и применять свойство средней линии трапеции</w:t>
      </w:r>
    </w:p>
    <w:p w14:paraId="13BC047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7.1.3.1 знать и применять неравенство треугольника</w:t>
      </w:r>
    </w:p>
    <w:p w14:paraId="2F048A7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8.1.3.1 знать и применять свойства медиан, биссектрис, высот и серединных перпендикуляров к сторонам треугольника</w:t>
      </w:r>
    </w:p>
    <w:p w14:paraId="5C4108B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8.1.3.3 знать и применять теорему Пифагора</w:t>
      </w:r>
    </w:p>
    <w:p w14:paraId="45F9311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9.1.3.2 знать и применять формулу нахождения длины вектора</w:t>
      </w:r>
    </w:p>
    <w:p w14:paraId="03DE52C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9.1.3.4 знать и применять скалярное произведение векторов и его свойства</w:t>
      </w:r>
    </w:p>
    <w:p w14:paraId="031A279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9.1.3.6 знать и применять теорему косинусов</w:t>
      </w:r>
    </w:p>
    <w:p w14:paraId="1D6E4F8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9.1.3.8 знать и применять формулы площади вписанного треугольника (S =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abc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/ 4R, где a, b, c- стороны треугольника, R-радиус описанной окружности), площади описанного многоугольника S = p ∙ r, где r – радиус вписанной окружности, p - полупериметр многоугольника)</w:t>
      </w:r>
    </w:p>
    <w:p w14:paraId="2BEEEA2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9.1.3.10 применять теоремы синусов и косинусов для решения треугольников и прикладных задач</w:t>
      </w:r>
    </w:p>
    <w:p w14:paraId="0799DCC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9.1.4.1 знать определения вектора, коллинеарных векторов, равных векторов, нулевого вектора, единичного вектора и длины вектора</w:t>
      </w:r>
    </w:p>
    <w:p w14:paraId="34B73C0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9.1.4.2 знать и применять правила сложения векторов и умножения вектора на число</w:t>
      </w:r>
    </w:p>
    <w:p w14:paraId="748760F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9.1.4.3 применять условие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коллинеарности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векторов</w:t>
      </w:r>
    </w:p>
    <w:p w14:paraId="089FBDF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9.1.4.5 знать определение угла между двумя векторами</w:t>
      </w:r>
    </w:p>
    <w:p w14:paraId="7346BB1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9.1.4.7 решать задачи векторным методом</w:t>
      </w:r>
    </w:p>
    <w:p w14:paraId="7B833FF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9.1.4.12 строить образы различных фигур при гомотетии</w:t>
      </w:r>
    </w:p>
    <w:p w14:paraId="7539909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9.1.4.18 знать симметрии правильных многоугольников</w:t>
      </w:r>
    </w:p>
    <w:p w14:paraId="3C6DC58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9.1.4.19 применять векторы к решению задач</w:t>
      </w:r>
    </w:p>
    <w:p w14:paraId="5A40AF6D" w14:textId="77777777" w:rsidR="004A6F91" w:rsidRPr="004A6F91" w:rsidRDefault="004A6F91" w:rsidP="004A6F91">
      <w:pPr>
        <w:spacing w:after="0" w:line="240" w:lineRule="auto"/>
        <w:ind w:firstLine="225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Естественно-научная грамотность:</w:t>
      </w:r>
    </w:p>
    <w:p w14:paraId="7E96D67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7.1.2.3 применять кратные и дольные приставки при записи больших и малых чисел, записывать числа в стандартном виде</w:t>
      </w:r>
    </w:p>
    <w:p w14:paraId="7BAD91D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7.2.1.2 приводить примеры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отностиельного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механического движения</w:t>
      </w:r>
    </w:p>
    <w:p w14:paraId="4CC057B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7.2.1.4 вычислять скорость и среднюю скорость движения тел</w:t>
      </w:r>
    </w:p>
    <w:p w14:paraId="09F10DE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9.2.1.9 использовать кинематические уравнения равнопеременного движения для описания свободного падения</w:t>
      </w:r>
    </w:p>
    <w:p w14:paraId="7FAE056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7.2.2.2 приводить примеры действия сил из повседневной жизни</w:t>
      </w:r>
    </w:p>
    <w:p w14:paraId="5212B8C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9.2.2.2 формулировать первый закон Ньютона и применять при решении задач</w:t>
      </w:r>
    </w:p>
    <w:p w14:paraId="3348961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9.2.2.5 формулировать третий закон Ньютона и применять при решении задач</w:t>
      </w:r>
    </w:p>
    <w:p w14:paraId="02B2053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9.2.2.3 объяснять природу силы тяжести, силы упругости, силы трения</w:t>
      </w:r>
    </w:p>
    <w:p w14:paraId="027EA5D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7.2.2.14 экспериментально определять плотности жидкостей и твердых тел</w:t>
      </w:r>
    </w:p>
    <w:p w14:paraId="4FACC59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7.2.2.15 применять формулу плотности при решении задач</w:t>
      </w:r>
    </w:p>
    <w:p w14:paraId="3224B08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7.2.3.2 различать два вида механической энергии</w:t>
      </w:r>
    </w:p>
    <w:p w14:paraId="44940CB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7.2.3.5 приводить примеры переходов энергии из одного вида в другой</w:t>
      </w:r>
    </w:p>
    <w:p w14:paraId="7EB8D01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9.2.3.1 различать понятия «импульс тела» и «импульс силы»</w:t>
      </w:r>
    </w:p>
    <w:p w14:paraId="1314467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7.2.4.1 приводить примеры использования простых механизмов и формулировать «Золотое правило механики»</w:t>
      </w:r>
    </w:p>
    <w:p w14:paraId="0BDF448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7.2.4.2 объяснять физический смысл понятия "момент силы"</w:t>
      </w:r>
    </w:p>
    <w:p w14:paraId="0F54C2F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7.2.4.6 экспериментально определять коэффициент полезного действия наклонной плоскости</w:t>
      </w:r>
    </w:p>
    <w:p w14:paraId="41C841F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9.2.5.2 экспериментально находить амплитуду, период, частоту</w:t>
      </w:r>
    </w:p>
    <w:p w14:paraId="3A9872F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9.2.5.3 рассчитывать период, циклическую частоту, фазу по формуле</w:t>
      </w:r>
    </w:p>
    <w:p w14:paraId="057EF80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9.2.5.13 сравнивать поперечные и продольные волны</w:t>
      </w:r>
    </w:p>
    <w:p w14:paraId="72FCC70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9.2.5.15 называть условия возникновения и распространения звука</w:t>
      </w:r>
    </w:p>
    <w:p w14:paraId="666D409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9.2.5.18 описывать природу появления эха и способы его использования</w:t>
      </w:r>
    </w:p>
    <w:p w14:paraId="0854FA3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7.3.1.6 приводить примеры использования сообщающихся сосудов</w:t>
      </w:r>
    </w:p>
    <w:p w14:paraId="3F0EE8E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7.3.1.10 описывать принцип действия манометра и насоса</w:t>
      </w:r>
    </w:p>
    <w:p w14:paraId="3A094A6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7.3.1.14 исследовать условия плавания тел</w:t>
      </w:r>
    </w:p>
    <w:p w14:paraId="1178D1A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8.3.1.4 описывать переход из твердого состояния в жидкое и обратно на основе молекулярно-кинетической теории</w:t>
      </w:r>
    </w:p>
    <w:p w14:paraId="6310956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8.3.2.1 описывать способы изменения внутренней энергии</w:t>
      </w:r>
    </w:p>
    <w:p w14:paraId="0E40ECD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8.3.2.7 применять формулу количества теплоты, выделяемого при сгорании топлива, в решении задач</w:t>
      </w:r>
    </w:p>
    <w:p w14:paraId="6BCB763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8.3.2.9 применять уравнение теплового баланса при решении задач</w:t>
      </w:r>
    </w:p>
    <w:p w14:paraId="7783AC1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8.3.2.11 анализировать график зависимости температуры от времени при плавлении и кристаллизации</w:t>
      </w:r>
    </w:p>
    <w:p w14:paraId="116EF05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8.3.2.15 определять количество теплоты при парообразовании</w:t>
      </w:r>
    </w:p>
    <w:p w14:paraId="6805F8D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8.4.1.4 объяснять закон сохранения электрического заряда</w:t>
      </w:r>
    </w:p>
    <w:p w14:paraId="482735E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8.4.1.5 применять закон Кулона при решении задач</w:t>
      </w:r>
    </w:p>
    <w:p w14:paraId="234BBFC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8.4.1.6 объяснять физический смысл понятия "электрическое поле" и определять его силовую характеристику</w:t>
      </w:r>
    </w:p>
    <w:p w14:paraId="2C09EFF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8.4.1.9 объяснять физический смысл разности потенциалов и потенциала</w:t>
      </w:r>
    </w:p>
    <w:p w14:paraId="1448B8E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8.4.2.4 измерять силу тока и напряжение в электрической цепи</w:t>
      </w:r>
    </w:p>
    <w:p w14:paraId="44EADA7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8.4.2.7 объяснять физический смысл сопротивления, его единицы измерения</w:t>
      </w:r>
    </w:p>
    <w:p w14:paraId="00CB47C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8.4.2.13 применять закон Джоуля-Ленца при решении задач</w:t>
      </w:r>
    </w:p>
    <w:p w14:paraId="118D09D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8.4.2.18 объяснять природу электрического тока в жидкостях</w:t>
      </w:r>
    </w:p>
    <w:p w14:paraId="6ABE41B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8.4.3.2 объяснять свойства магнитного поля</w:t>
      </w:r>
    </w:p>
    <w:p w14:paraId="1FEBBD9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8.4.3.5 описывать действие магнитного поля на проводник с током</w:t>
      </w:r>
    </w:p>
    <w:p w14:paraId="31D5438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8.4.3.7 описывать явление электромагнитной индукции</w:t>
      </w:r>
    </w:p>
    <w:p w14:paraId="5D8CDE5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8.5.1.1 графически изображать солнечное и лунное затмения</w:t>
      </w:r>
    </w:p>
    <w:p w14:paraId="003BC92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8.5.1.4 строить изображение в плоском зеркале и описывать его характеристики</w:t>
      </w:r>
    </w:p>
    <w:p w14:paraId="10A1244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8.5.1.7 применять закон преломления света при решении задач</w:t>
      </w:r>
    </w:p>
    <w:p w14:paraId="10F89CD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8.5.1.12 применять формулу линейного увеличения линзы в решении задач</w:t>
      </w:r>
    </w:p>
    <w:p w14:paraId="2CA5DA6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7.7.1.1 сравнивать геоцентрическую и гелиоцентрическую системы</w:t>
      </w:r>
    </w:p>
    <w:p w14:paraId="71B8557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7.7.1.2 систематизировать объекты Солнечной системы</w:t>
      </w:r>
    </w:p>
    <w:p w14:paraId="47B3EDE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 xml:space="preserve">9.7.2.6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сопастовлять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местное, поясное и всемирное время</w:t>
      </w:r>
    </w:p>
    <w:p w14:paraId="5CB9B25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8.1.1.1 знать моль, как единицу измерения количества вещества и знать число Авогадро</w:t>
      </w:r>
    </w:p>
    <w:p w14:paraId="5AFCB3F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8.1.1.2 вычислять массу, количество вещества и число структурных частиц по формулам</w:t>
      </w:r>
    </w:p>
    <w:p w14:paraId="2B91C3B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7.1.2.6 знать строение атома (p</w:t>
      </w:r>
      <w:r w:rsidRPr="004A6F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⁺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, n</w:t>
      </w:r>
      <w:r w:rsidRPr="004A6F91">
        <w:rPr>
          <w:rFonts w:ascii="Montserrat" w:eastAsia="Times New Roman" w:hAnsi="Montserrat" w:cs="Montserrat"/>
          <w:color w:val="000000"/>
          <w:kern w:val="0"/>
          <w:sz w:val="18"/>
          <w:szCs w:val="18"/>
          <w:lang w:eastAsia="ru-RU"/>
          <w14:ligatures w14:val="none"/>
        </w:rPr>
        <w:t>⁰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, e</w:t>
      </w:r>
      <w:r w:rsidRPr="004A6F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⁻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) </w:t>
      </w:r>
      <w:r w:rsidRPr="004A6F91">
        <w:rPr>
          <w:rFonts w:ascii="Montserrat" w:eastAsia="Times New Roman" w:hAnsi="Montserrat" w:cs="Montserrat"/>
          <w:color w:val="000000"/>
          <w:kern w:val="0"/>
          <w:sz w:val="18"/>
          <w:szCs w:val="18"/>
          <w:lang w:eastAsia="ru-RU"/>
          <w14:ligatures w14:val="none"/>
        </w:rPr>
        <w:t>и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4A6F91">
        <w:rPr>
          <w:rFonts w:ascii="Montserrat" w:eastAsia="Times New Roman" w:hAnsi="Montserrat" w:cs="Montserrat"/>
          <w:color w:val="000000"/>
          <w:kern w:val="0"/>
          <w:sz w:val="18"/>
          <w:szCs w:val="18"/>
          <w:lang w:eastAsia="ru-RU"/>
          <w14:ligatures w14:val="none"/>
        </w:rPr>
        <w:t>состав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4A6F91">
        <w:rPr>
          <w:rFonts w:ascii="Montserrat" w:eastAsia="Times New Roman" w:hAnsi="Montserrat" w:cs="Montserrat"/>
          <w:color w:val="000000"/>
          <w:kern w:val="0"/>
          <w:sz w:val="18"/>
          <w:szCs w:val="18"/>
          <w:lang w:eastAsia="ru-RU"/>
          <w14:ligatures w14:val="none"/>
        </w:rPr>
        <w:t>атомного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4A6F91">
        <w:rPr>
          <w:rFonts w:ascii="Montserrat" w:eastAsia="Times New Roman" w:hAnsi="Montserrat" w:cs="Montserrat"/>
          <w:color w:val="000000"/>
          <w:kern w:val="0"/>
          <w:sz w:val="18"/>
          <w:szCs w:val="18"/>
          <w:lang w:eastAsia="ru-RU"/>
          <w14:ligatures w14:val="none"/>
        </w:rPr>
        <w:t>ядра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4A6F91">
        <w:rPr>
          <w:rFonts w:ascii="Montserrat" w:eastAsia="Times New Roman" w:hAnsi="Montserrat" w:cs="Montserrat"/>
          <w:color w:val="000000"/>
          <w:kern w:val="0"/>
          <w:sz w:val="18"/>
          <w:szCs w:val="18"/>
          <w:lang w:eastAsia="ru-RU"/>
          <w14:ligatures w14:val="none"/>
        </w:rPr>
        <w:t>первых</w:t>
      </w: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20 </w:t>
      </w:r>
      <w:r w:rsidRPr="004A6F91">
        <w:rPr>
          <w:rFonts w:ascii="Montserrat" w:eastAsia="Times New Roman" w:hAnsi="Montserrat" w:cs="Montserrat"/>
          <w:color w:val="000000"/>
          <w:kern w:val="0"/>
          <w:sz w:val="18"/>
          <w:szCs w:val="18"/>
          <w:lang w:eastAsia="ru-RU"/>
          <w14:ligatures w14:val="none"/>
        </w:rPr>
        <w:t>элементов</w:t>
      </w:r>
    </w:p>
    <w:p w14:paraId="120DC59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7.1.2.7 знать понятие «изотоп»</w:t>
      </w:r>
    </w:p>
    <w:p w14:paraId="35619BE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7.1.2.11 уметь правильно составлять формулы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биэлементных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химических соединений, используя названия элементов, валентность и их атомные соотношения в соединениях</w:t>
      </w:r>
    </w:p>
    <w:p w14:paraId="7CA6BE4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8.1.3.2 понимать, что число электронов на каждом энергетическом уровне не превышает определенного максимального значения</w:t>
      </w:r>
    </w:p>
    <w:p w14:paraId="23DF00C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8.1.3.3 знать форму s и p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орбиталей</w:t>
      </w:r>
      <w:proofErr w:type="spellEnd"/>
    </w:p>
    <w:p w14:paraId="3D2D17A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8.1.4.1 объяснять образование ковалентной связи, основываясь на понятии электроотрицательности</w:t>
      </w:r>
    </w:p>
    <w:p w14:paraId="05F0265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9.1.4.3 знать понятие сплав и объяснять его преимущества</w:t>
      </w:r>
    </w:p>
    <w:p w14:paraId="68FBFA4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9.1.4.7 знать молекулярную формулу азотной кислоты и объяснять образование химической связи между атомами</w:t>
      </w:r>
    </w:p>
    <w:p w14:paraId="25BD366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8.2.1.1 объяснять физический смысл атомного номера, группы, периода</w:t>
      </w:r>
    </w:p>
    <w:p w14:paraId="66DC171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9.2.1.1 объяснять общие свойства щелочных металлов на основе строения их атомов</w:t>
      </w:r>
    </w:p>
    <w:p w14:paraId="246F47E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9.2.1.5 объяснять свойства алюминия на основе строения атома и называть области применения алюминия и его сплавов</w:t>
      </w:r>
    </w:p>
    <w:p w14:paraId="5C26C56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9.2.1.11 описывать общую характеристику элементов 16 (VI) группы</w:t>
      </w:r>
    </w:p>
    <w:p w14:paraId="5670FC9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9.2.1.13 сравнивать физические и химические свойства оксидов серы (IV) и (VI) и объяснять физиологическое воздействие диоксида серы</w:t>
      </w:r>
    </w:p>
    <w:p w14:paraId="4797928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9.2.1.16 объяснять получение, свойства и применение аммиака</w:t>
      </w:r>
    </w:p>
    <w:p w14:paraId="1CDC7B0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9.2.1.18 составлять уравнения реакций получения азотной кислоты из азота</w:t>
      </w:r>
    </w:p>
    <w:p w14:paraId="5168109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9.2.1.21 объяснять особенности термического разложения нитратов, составлять уравнения реакции</w:t>
      </w:r>
    </w:p>
    <w:p w14:paraId="2052077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9.2.1.25 характеризовать основные химические свойства кремния и его соединений, составлять уравнения реакций</w:t>
      </w:r>
    </w:p>
    <w:p w14:paraId="05F43A9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9.2.2.6 понимать окисление, как процесс отдачи электронов, а восстановление – принятие электронов</w:t>
      </w:r>
    </w:p>
    <w:p w14:paraId="05778F3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9.2.2.7 расставлять коэффициенты методом электронного баланса в уравнениях окислительно-восстановительных реакций</w:t>
      </w:r>
    </w:p>
    <w:p w14:paraId="56BDEFD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8.2.3.1 вычислять массовые доли элементов в составе вещества и выводить формулы веществ по массовым долям элементов</w:t>
      </w:r>
    </w:p>
    <w:p w14:paraId="4FA71A8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8.2.3.4 знать закон сохранения массы веществ</w:t>
      </w:r>
    </w:p>
    <w:p w14:paraId="58B12D1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8.2.3.7 вычислять относительную плотность газов и молярную массу вещества по относительной плотности</w:t>
      </w:r>
    </w:p>
    <w:p w14:paraId="201CB8B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9.2.3.2 вычислять массу вещества по уравнению реакции, если известна масса другого вещества, содержащего определенную массовую долю примесей</w:t>
      </w:r>
    </w:p>
    <w:p w14:paraId="08E6C54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8.2.4.2 описывать реакции взаимодействия активных металлов с холодной водой, горячей водой или паром</w:t>
      </w:r>
    </w:p>
    <w:p w14:paraId="182C1B1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8.2.4.8 прогнозировать возможность протекания незнакомых реакций замещения металлов, используя ряд активности металлов</w:t>
      </w:r>
    </w:p>
    <w:p w14:paraId="6F187F2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9.3.2.3 объяснять отличие катализатора от реагентов и их влияние на скорость химической реакции</w:t>
      </w:r>
    </w:p>
    <w:p w14:paraId="19D2B25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9.3.2.4 объяснять действие ингибиторов на скорость реакции</w:t>
      </w:r>
    </w:p>
    <w:p w14:paraId="430F9B4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9.3.3.2 прогнозировать смещение химического равновесия по принципу Ле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Шателье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-Брауна</w:t>
      </w:r>
    </w:p>
    <w:p w14:paraId="48C4C21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9.3.3.4 объяснять химическое равновесия с точки зрения кинетической теории частиц</w:t>
      </w:r>
    </w:p>
    <w:p w14:paraId="3F55E6C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8.3.4.5 вычислять массу растворенного вещества по известной массе раствора с определенной массовой долей растворенного вещества</w:t>
      </w:r>
    </w:p>
    <w:p w14:paraId="5D827F7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8.3.4.6 рассчитывать молярную концентрацию вещества в растворе</w:t>
      </w:r>
    </w:p>
    <w:p w14:paraId="72619E2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8.3.4.10 знать и применять различные методы получения солей и составлять соответствующие уравнения реакций</w:t>
      </w:r>
    </w:p>
    <w:p w14:paraId="25FDEDE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8.3.4.11 знать и понимать классификацию, свойства солей и составлять уравнения реакций характеризующие их химические свойства</w:t>
      </w:r>
    </w:p>
    <w:p w14:paraId="199D855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9.4.1.1 знать определения и приводить примеры электролитов и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неэлектролитов</w:t>
      </w:r>
      <w:proofErr w:type="spellEnd"/>
    </w:p>
    <w:p w14:paraId="4B108E0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9.4.1.3 объяснять механизм электролитической диссоциации веществ с ионным и ковалентным полярным видами связи</w:t>
      </w:r>
    </w:p>
    <w:p w14:paraId="55258A5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8.4.2.1 уметь получать водород и изучать его свойства и применение</w:t>
      </w:r>
    </w:p>
    <w:p w14:paraId="1C38353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8.4.2.3 уметь получать кислород и изучать его свойства и применение</w:t>
      </w:r>
    </w:p>
    <w:p w14:paraId="335E7F7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8.4.2.9 определять «жесткость воды» и объяснить способы ее устранения</w:t>
      </w:r>
    </w:p>
    <w:p w14:paraId="4B4D7F3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9.4.2.3 знать классификацию минеральных удобрений и питательные элементы, входящие в их состав</w:t>
      </w:r>
    </w:p>
    <w:p w14:paraId="7716C35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9.4.2.4 изучить воздействие азотных и фосфорных удобрений на окружающую среду</w:t>
      </w:r>
    </w:p>
    <w:p w14:paraId="3F50B05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8.4.2.2 сравнивать строение клеток эукариот и прокариот</w:t>
      </w:r>
    </w:p>
    <w:p w14:paraId="15896A8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8.4.1.2 описывать свойств и биологические функции углеводов и липидов</w:t>
      </w:r>
    </w:p>
    <w:p w14:paraId="53C9432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7.3.2.1 описывать взаимодействие человека и экосистемы</w:t>
      </w:r>
    </w:p>
    <w:p w14:paraId="6B21A47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8.1.1.2 описывать отличительные признаки грибов</w:t>
      </w:r>
    </w:p>
    <w:p w14:paraId="04AED0F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8.1.1.3 распознавать по отличительным признакам классы однодольных и двудольных растений</w:t>
      </w:r>
    </w:p>
    <w:p w14:paraId="4193002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7.1.4.4 сравнивать строение органов дыхания беспозвоночных и позвоночных животных</w:t>
      </w:r>
    </w:p>
    <w:p w14:paraId="3F7A888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8.1.4.1 описывать механизмы газообмена в легких и тканях</w:t>
      </w:r>
    </w:p>
    <w:p w14:paraId="5AD4762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8.1.5.1 описывать строение и функции органов мочевыделительной системы человека</w:t>
      </w:r>
    </w:p>
    <w:p w14:paraId="23C5076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8.1.5.2 распознавать структурные компоненты и почек</w:t>
      </w:r>
    </w:p>
    <w:p w14:paraId="58BA3A2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8.1.7.1 исследовать особенности зрительного восприятия и описывать правила гигиены зрения</w:t>
      </w:r>
    </w:p>
    <w:p w14:paraId="7B5609C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8.1.7.6 объяснять основные функции желез</w:t>
      </w:r>
    </w:p>
    <w:p w14:paraId="2EC179F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9.1.7.2 анализировать функции нервной ткани и ее структурных компонентов</w:t>
      </w:r>
    </w:p>
    <w:p w14:paraId="4F7204BA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9.4.4.2 изучать особенности технологии интерфейс компьютер-мозг</w:t>
      </w:r>
    </w:p>
    <w:p w14:paraId="642C2C4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9.1.7.5 объяснять механизм поддержания постоянства внутренней среды организма</w:t>
      </w:r>
    </w:p>
    <w:p w14:paraId="0DABC8C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7.1.6.2 объяснять влияние света на развитие растений</w:t>
      </w:r>
    </w:p>
    <w:p w14:paraId="124184F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8.1.6.6 изучать группы мышц человека и строение мышечного волокна</w:t>
      </w:r>
    </w:p>
    <w:p w14:paraId="7696739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7.2.1.1 описывать бесполое и половое размножения у растений</w:t>
      </w:r>
    </w:p>
    <w:p w14:paraId="04DE01E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9.2.2.1 объяснять процессы, происходящие в интерфазе клеточного цикла</w:t>
      </w:r>
    </w:p>
    <w:p w14:paraId="53FB2F9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9.2.2.2 охарактеризовать фазы митоза</w:t>
      </w:r>
    </w:p>
    <w:p w14:paraId="665E852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7.2.4.3 объяснять роль генов в определении признаков</w:t>
      </w:r>
    </w:p>
    <w:p w14:paraId="53282C2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8.2.4.2 описывать значение искусственного отбора для селекции организмов</w:t>
      </w:r>
    </w:p>
    <w:p w14:paraId="4733747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9.2.4.1 оценивать роль исследований Г. Менделя в становлении и развитии генетики</w:t>
      </w:r>
    </w:p>
    <w:p w14:paraId="1C08DDD1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9.2.4.3 обосновывать цитологические основы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дигибридного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скрещивания и решать задачи на </w:t>
      </w:r>
      <w:proofErr w:type="spellStart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дигибридное</w:t>
      </w:r>
      <w:proofErr w:type="spellEnd"/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скрещивание</w:t>
      </w:r>
    </w:p>
    <w:p w14:paraId="1B325ED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9.4.3.2 приводить примеры продуктов, получаемых в биотехнологии</w:t>
      </w:r>
    </w:p>
    <w:p w14:paraId="766C1AC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7.1.1.1 определяет объекты исследования географии</w:t>
      </w:r>
    </w:p>
    <w:p w14:paraId="2C4BBCCD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8.1.1.2 определяет важные исследования в отраслях географической науки</w:t>
      </w:r>
    </w:p>
    <w:p w14:paraId="7096D80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9.1.1.2 определяет современные актуальные проблемы исследования географической науки</w:t>
      </w:r>
    </w:p>
    <w:p w14:paraId="65E9FF99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9.2.1.1 осуществляет комментированный показ по карте важных казахстанских географических объектов, процессов и явлений</w:t>
      </w:r>
    </w:p>
    <w:p w14:paraId="5CFF6B0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7.3.1.3 анализирует тектонические движения земной коры: дрейф, коллизия, субдукция, спрединг</w:t>
      </w:r>
    </w:p>
    <w:p w14:paraId="4DB981D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9.3.1.2 характеризует основные орографические объекты Казахстана</w:t>
      </w:r>
    </w:p>
    <w:p w14:paraId="60B826C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9.3.1.6 дает оценку минеральным ресурсам Казахстана</w:t>
      </w:r>
    </w:p>
    <w:p w14:paraId="13B5315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7.3.2.1 характеризует состав атмосферы</w:t>
      </w:r>
    </w:p>
    <w:p w14:paraId="29325FD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8.3.2.2 на основе анализа объясняет глобальную циркуляцию атмосферы</w:t>
      </w:r>
    </w:p>
    <w:p w14:paraId="0C92E23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7.3.3.1 характеризует гидросферу и ее составные части</w:t>
      </w:r>
    </w:p>
    <w:p w14:paraId="79FE2E06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8.3.3.2 объясняет хозяйственное значение основных видов вод суши (на примере казахстанского компонента)</w:t>
      </w:r>
    </w:p>
    <w:p w14:paraId="2738A3A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9.3.3.1 классифицирует, анализирует показатели и характеризует внутренние воды Казахстана: реки и озера, ледники и вечная мерзлота, подземные воды</w:t>
      </w:r>
    </w:p>
    <w:p w14:paraId="42EB00BB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7.3.4.3 определяет распространение типов почв в Казахстане</w:t>
      </w:r>
    </w:p>
    <w:p w14:paraId="4C87CF37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9.3.5.3 на основе местного компонента исследуют влияние антропогенного фактора на природные комплексы</w:t>
      </w:r>
    </w:p>
    <w:p w14:paraId="11253D30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7.4.1.2 определяет религиозный состав населения мира и распространение религий</w:t>
      </w:r>
    </w:p>
    <w:p w14:paraId="5CA9037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8.4.1.3 на основе анализа демографической ситуации рассчитывает основные демографические показатели: численность населения, коэффициенты рождаемости и смертности, естественный и механический прирост, общий прирост, половозрастные показатели, национальный и религиозный состав</w:t>
      </w:r>
    </w:p>
    <w:p w14:paraId="5AF80DA8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9.4.1.1 определяет национальный и религиозный состав населения Казахстана</w:t>
      </w:r>
    </w:p>
    <w:p w14:paraId="7930BCC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9.4.1.3 на основе анализа миграционных процессов в Казахстане определяет основные направления миграций</w:t>
      </w:r>
    </w:p>
    <w:p w14:paraId="5DC7C4FC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7.5.1.1 классифицирует природные ресурсы</w:t>
      </w:r>
    </w:p>
    <w:p w14:paraId="53DCE085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8.5.1.2 оценивает природно-ресурсный потенциал отдельных регионов мира</w:t>
      </w:r>
    </w:p>
    <w:p w14:paraId="5B9E3A83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8.5.2.1 с дополнительным охватом казахстанского компонента оценивает важность элементов экономической инфраструктуры на основе их характеристики</w:t>
      </w:r>
    </w:p>
    <w:p w14:paraId="60379884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7.5.3.1 классифицирует и объясняет важность отраслей хозяйства: сельское хозяйство и промышленность</w:t>
      </w:r>
    </w:p>
    <w:p w14:paraId="4FE2F37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8.5.3.2 с дополнительным охватом казахстанского компонента характеризует формы организации сельскохозяйственного и промышленного производства, сферы услуг</w:t>
      </w:r>
    </w:p>
    <w:p w14:paraId="50A4060F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7.6.1.1 с дополнительным охватом казахстанского компонента классифицирует страны по их географическому положению</w:t>
      </w:r>
    </w:p>
    <w:p w14:paraId="3F894CC2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8.6.1.2 классифицирует страны мира по форме правления и государственного устройства</w:t>
      </w:r>
    </w:p>
    <w:p w14:paraId="11528A1E" w14:textId="77777777" w:rsidR="004A6F91" w:rsidRPr="004A6F91" w:rsidRDefault="004A6F91" w:rsidP="004A6F91">
      <w:pPr>
        <w:spacing w:after="0" w:line="240" w:lineRule="auto"/>
        <w:ind w:firstLine="225"/>
        <w:jc w:val="both"/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4A6F91">
        <w:rPr>
          <w:rFonts w:ascii="Montserrat" w:eastAsia="Times New Roman" w:hAnsi="Montserrat" w:cs="Times New Roman"/>
          <w:color w:val="000000"/>
          <w:kern w:val="0"/>
          <w:sz w:val="18"/>
          <w:szCs w:val="18"/>
          <w:lang w:eastAsia="ru-RU"/>
          <w14:ligatures w14:val="none"/>
        </w:rPr>
        <w:t>Показатели, представленные в аналитическом отчете, могут быть использованы для принятия решений и осуществления соответствующих действий, а также для поддержки профессионального развития педагогов и повышения грамотности учащихся.</w:t>
      </w:r>
    </w:p>
    <w:p w14:paraId="33AFC365" w14:textId="77777777" w:rsidR="00732CED" w:rsidRDefault="00732CED"/>
    <w:sectPr w:rsidR="0073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B44"/>
    <w:multiLevelType w:val="multilevel"/>
    <w:tmpl w:val="5BF0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F73D5"/>
    <w:multiLevelType w:val="multilevel"/>
    <w:tmpl w:val="FD7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54840"/>
    <w:multiLevelType w:val="multilevel"/>
    <w:tmpl w:val="E40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B376F"/>
    <w:multiLevelType w:val="multilevel"/>
    <w:tmpl w:val="B66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C6D57"/>
    <w:multiLevelType w:val="multilevel"/>
    <w:tmpl w:val="D8D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42C89"/>
    <w:multiLevelType w:val="multilevel"/>
    <w:tmpl w:val="93D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443AE"/>
    <w:multiLevelType w:val="multilevel"/>
    <w:tmpl w:val="5352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067D1"/>
    <w:multiLevelType w:val="multilevel"/>
    <w:tmpl w:val="F40A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84027"/>
    <w:multiLevelType w:val="multilevel"/>
    <w:tmpl w:val="BEA0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27CBB"/>
    <w:multiLevelType w:val="multilevel"/>
    <w:tmpl w:val="CB26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83C9B"/>
    <w:multiLevelType w:val="multilevel"/>
    <w:tmpl w:val="948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A295C"/>
    <w:multiLevelType w:val="multilevel"/>
    <w:tmpl w:val="ED2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81EFC"/>
    <w:multiLevelType w:val="multilevel"/>
    <w:tmpl w:val="D6E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D1863"/>
    <w:multiLevelType w:val="multilevel"/>
    <w:tmpl w:val="A24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5320D"/>
    <w:multiLevelType w:val="multilevel"/>
    <w:tmpl w:val="D296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447288">
    <w:abstractNumId w:val="0"/>
  </w:num>
  <w:num w:numId="2" w16cid:durableId="2027173449">
    <w:abstractNumId w:val="8"/>
  </w:num>
  <w:num w:numId="3" w16cid:durableId="1953970075">
    <w:abstractNumId w:val="1"/>
  </w:num>
  <w:num w:numId="4" w16cid:durableId="716972073">
    <w:abstractNumId w:val="10"/>
  </w:num>
  <w:num w:numId="5" w16cid:durableId="1234588769">
    <w:abstractNumId w:val="11"/>
  </w:num>
  <w:num w:numId="6" w16cid:durableId="805701858">
    <w:abstractNumId w:val="7"/>
  </w:num>
  <w:num w:numId="7" w16cid:durableId="58211714">
    <w:abstractNumId w:val="14"/>
  </w:num>
  <w:num w:numId="8" w16cid:durableId="1920210645">
    <w:abstractNumId w:val="4"/>
  </w:num>
  <w:num w:numId="9" w16cid:durableId="1215001597">
    <w:abstractNumId w:val="12"/>
  </w:num>
  <w:num w:numId="10" w16cid:durableId="711224188">
    <w:abstractNumId w:val="3"/>
  </w:num>
  <w:num w:numId="11" w16cid:durableId="852569721">
    <w:abstractNumId w:val="13"/>
  </w:num>
  <w:num w:numId="12" w16cid:durableId="1731492976">
    <w:abstractNumId w:val="6"/>
  </w:num>
  <w:num w:numId="13" w16cid:durableId="189682321">
    <w:abstractNumId w:val="2"/>
  </w:num>
  <w:num w:numId="14" w16cid:durableId="1822380560">
    <w:abstractNumId w:val="5"/>
  </w:num>
  <w:num w:numId="15" w16cid:durableId="42290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91"/>
    <w:rsid w:val="00254FA1"/>
    <w:rsid w:val="004A6F91"/>
    <w:rsid w:val="00666786"/>
    <w:rsid w:val="006D26C4"/>
    <w:rsid w:val="00732CED"/>
    <w:rsid w:val="00A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5EAC"/>
  <w15:chartTrackingRefBased/>
  <w15:docId w15:val="{2D823181-F779-44CA-8E9C-DCAF7E5F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F9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4A6F91"/>
  </w:style>
  <w:style w:type="paragraph" w:customStyle="1" w:styleId="msonormal0">
    <w:name w:val="msonormal"/>
    <w:basedOn w:val="a"/>
    <w:rsid w:val="004A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A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eporttext-one-indent">
    <w:name w:val="report__text-one-indent"/>
    <w:basedOn w:val="a"/>
    <w:rsid w:val="004A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eportlist-item">
    <w:name w:val="report__list-item"/>
    <w:basedOn w:val="a"/>
    <w:rsid w:val="004A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A6F91"/>
    <w:rPr>
      <w:b/>
      <w:bCs/>
    </w:rPr>
  </w:style>
  <w:style w:type="paragraph" w:customStyle="1" w:styleId="reporttext-no-indents">
    <w:name w:val="report__text-no-indents"/>
    <w:basedOn w:val="a"/>
    <w:rsid w:val="004A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9968</Words>
  <Characters>56822</Characters>
  <Application>Microsoft Office Word</Application>
  <DocSecurity>0</DocSecurity>
  <Lines>473</Lines>
  <Paragraphs>133</Paragraphs>
  <ScaleCrop>false</ScaleCrop>
  <Company/>
  <LinksUpToDate>false</LinksUpToDate>
  <CharactersWithSpaces>66657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cp:lastPrinted>2023-12-20T02:47:00Z</cp:lastPrinted>
  <dcterms:created xsi:type="dcterms:W3CDTF">2023-12-19T13:13:00Z</dcterms:created>
  <dcterms:modified xsi:type="dcterms:W3CDTF">2023-12-21T07:19:00Z</dcterms:modified>
</cp:coreProperties>
</file>