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3E11" w14:textId="45CD929A" w:rsidR="008D7898" w:rsidRPr="001C3E20" w:rsidRDefault="008D7898" w:rsidP="008D7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E20">
        <w:rPr>
          <w:rFonts w:ascii="Times New Roman" w:hAnsi="Times New Roman" w:cs="Times New Roman"/>
          <w:b/>
          <w:bCs/>
          <w:sz w:val="28"/>
          <w:szCs w:val="28"/>
        </w:rPr>
        <w:t>Справка по результатам изучения готовности</w:t>
      </w:r>
    </w:p>
    <w:p w14:paraId="40B7057E" w14:textId="57403F4C" w:rsidR="008D7898" w:rsidRPr="001C3E20" w:rsidRDefault="008D7898" w:rsidP="008D7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E20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</w:t>
      </w:r>
      <w:r w:rsidR="00BF5F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3E20">
        <w:rPr>
          <w:rFonts w:ascii="Times New Roman" w:hAnsi="Times New Roman" w:cs="Times New Roman"/>
          <w:b/>
          <w:bCs/>
          <w:sz w:val="28"/>
          <w:szCs w:val="28"/>
        </w:rPr>
        <w:t>-х классов к переходу в среднее звено</w:t>
      </w:r>
    </w:p>
    <w:p w14:paraId="2F93E881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A7B3B" w14:textId="009D8309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C3E20">
        <w:rPr>
          <w:rFonts w:ascii="Times New Roman" w:hAnsi="Times New Roman" w:cs="Times New Roman"/>
          <w:sz w:val="24"/>
          <w:szCs w:val="24"/>
        </w:rPr>
        <w:t xml:space="preserve">: изучение готовности учащихся </w:t>
      </w:r>
      <w:r w:rsidR="00BF5FE3">
        <w:rPr>
          <w:rFonts w:ascii="Times New Roman" w:hAnsi="Times New Roman" w:cs="Times New Roman"/>
          <w:sz w:val="24"/>
          <w:szCs w:val="24"/>
        </w:rPr>
        <w:t>5</w:t>
      </w:r>
      <w:r w:rsidRPr="001C3E20">
        <w:rPr>
          <w:rFonts w:ascii="Times New Roman" w:hAnsi="Times New Roman" w:cs="Times New Roman"/>
          <w:sz w:val="24"/>
          <w:szCs w:val="24"/>
        </w:rPr>
        <w:t>-х классов к переходу в среднее звено</w:t>
      </w:r>
    </w:p>
    <w:p w14:paraId="523652B6" w14:textId="3E7D174F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 w:rsidRPr="001C3E20">
        <w:rPr>
          <w:rFonts w:ascii="Times New Roman" w:hAnsi="Times New Roman" w:cs="Times New Roman"/>
          <w:sz w:val="24"/>
          <w:szCs w:val="24"/>
        </w:rPr>
        <w:t>: </w:t>
      </w:r>
      <w:r w:rsidRPr="001C3E20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1C3E20">
        <w:rPr>
          <w:rFonts w:ascii="Times New Roman" w:hAnsi="Times New Roman" w:cs="Times New Roman"/>
          <w:sz w:val="24"/>
          <w:szCs w:val="24"/>
        </w:rPr>
        <w:t>.</w:t>
      </w:r>
    </w:p>
    <w:p w14:paraId="775BA9BB" w14:textId="169A61C8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C3E20">
        <w:rPr>
          <w:rFonts w:ascii="Times New Roman" w:hAnsi="Times New Roman" w:cs="Times New Roman"/>
          <w:sz w:val="24"/>
          <w:szCs w:val="24"/>
        </w:rPr>
        <w:t>Одним из кризисных этапов в школьной жизни является </w:t>
      </w:r>
      <w:r w:rsidRPr="001C3E20">
        <w:rPr>
          <w:rFonts w:ascii="Times New Roman" w:hAnsi="Times New Roman" w:cs="Times New Roman"/>
          <w:i/>
          <w:iCs/>
          <w:sz w:val="24"/>
          <w:szCs w:val="24"/>
        </w:rPr>
        <w:t>переход из начальной школы в среднюю - </w:t>
      </w:r>
      <w:r w:rsidRPr="001C3E20">
        <w:rPr>
          <w:rFonts w:ascii="Times New Roman" w:hAnsi="Times New Roman" w:cs="Times New Roman"/>
          <w:sz w:val="24"/>
          <w:szCs w:val="24"/>
        </w:rPr>
        <w:t>событие радостное и в то же время, влекущее за собой много сложностей, соп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ряженных с большой психологической наг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рузкой. Психологические особенности подрост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кового возраста (11-14 лет) таковы: веду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щая деятельность - общение со сверстника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ми, освоение новых норм поведения и от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ношения с людьми; формирование само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оценки, характера; развитие логического мышления, способности к теоретическим рассуждениям и самоанализу, к оперирова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нию абстрактными понятиями.</w:t>
      </w:r>
    </w:p>
    <w:p w14:paraId="128B63A5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Поэтому необходимо обеспечить преем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ственность в обучении и развитии между начальной и основной школой, связанное с учетом психологических особенностей дан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ного возрастного периода.</w:t>
      </w:r>
    </w:p>
    <w:p w14:paraId="5E030528" w14:textId="0B064A1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i/>
          <w:iCs/>
          <w:sz w:val="24"/>
          <w:szCs w:val="24"/>
        </w:rPr>
        <w:t xml:space="preserve"> Умственное развитие школьников</w:t>
      </w:r>
    </w:p>
    <w:p w14:paraId="6AA07849" w14:textId="1A8A2EEC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C3E20">
        <w:rPr>
          <w:rFonts w:ascii="Times New Roman" w:hAnsi="Times New Roman" w:cs="Times New Roman"/>
          <w:sz w:val="24"/>
          <w:szCs w:val="24"/>
          <w:lang w:val="kk-KZ"/>
        </w:rPr>
        <w:t>Были проведены входные срезы знаний</w:t>
      </w:r>
    </w:p>
    <w:tbl>
      <w:tblPr>
        <w:tblW w:w="8172" w:type="dxa"/>
        <w:tblLook w:val="04A0" w:firstRow="1" w:lastRow="0" w:firstColumn="1" w:lastColumn="0" w:noHBand="0" w:noVBand="1"/>
      </w:tblPr>
      <w:tblGrid>
        <w:gridCol w:w="843"/>
        <w:gridCol w:w="3041"/>
        <w:gridCol w:w="2056"/>
        <w:gridCol w:w="2232"/>
      </w:tblGrid>
      <w:tr w:rsidR="008D7898" w:rsidRPr="008D7898" w14:paraId="668182FF" w14:textId="77777777" w:rsidTr="008D51C4">
        <w:trPr>
          <w:trHeight w:val="341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54D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5Ә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2D4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047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FE6D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D7898" w:rsidRPr="008D7898" w14:paraId="47E13BC2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63F4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5006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B7D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D84EC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D7898" w:rsidRPr="008D7898" w14:paraId="52A76B20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C37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28B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329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30EB2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8D7898" w:rsidRPr="008D7898" w14:paraId="17732D05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7C2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1536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9CA5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E5296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D7898" w:rsidRPr="008D7898" w14:paraId="3E46AF5C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B34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12E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  <w:proofErr w:type="gram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A301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9296B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8D7898" w:rsidRPr="008D7898" w14:paraId="096D8FE8" w14:textId="77777777" w:rsidTr="008D51C4">
        <w:trPr>
          <w:trHeight w:val="35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CD2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4A4F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041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295C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D7898" w:rsidRPr="008D7898" w14:paraId="011CF77E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76D2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155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3197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95208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D7898" w:rsidRPr="008D7898" w14:paraId="063A874B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68B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E10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967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DEA19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D7898" w:rsidRPr="008D7898" w14:paraId="4B223800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034B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CD1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D16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552B1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D7898" w:rsidRPr="008D7898" w14:paraId="79DA95CD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40D2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CE9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23F7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E9518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D7898" w:rsidRPr="008D7898" w14:paraId="47416B96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E2BE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3DF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B7A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E8C83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D7898" w:rsidRPr="008D7898" w14:paraId="3F46FBAC" w14:textId="77777777" w:rsidTr="008D51C4">
        <w:trPr>
          <w:trHeight w:val="3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5D8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CD4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әдебиті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274A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C3FC4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D7898" w:rsidRPr="008D7898" w14:paraId="4D3645DB" w14:textId="77777777" w:rsidTr="008D51C4">
        <w:trPr>
          <w:trHeight w:val="35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B8B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6C0" w14:textId="77777777" w:rsidR="008D7898" w:rsidRPr="008D7898" w:rsidRDefault="008D7898" w:rsidP="008D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085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02DB6" w14:textId="77777777" w:rsidR="008D7898" w:rsidRPr="008D7898" w:rsidRDefault="008D7898" w:rsidP="008D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14:paraId="5E948D21" w14:textId="75C09842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C3E20">
        <w:rPr>
          <w:rFonts w:ascii="Times New Roman" w:hAnsi="Times New Roman" w:cs="Times New Roman"/>
          <w:sz w:val="24"/>
          <w:szCs w:val="24"/>
        </w:rPr>
        <w:t>Результаты отражены в диаграмме:</w:t>
      </w: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03F72221" w14:textId="20816EEF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noProof/>
          <w:sz w:val="24"/>
          <w:szCs w:val="24"/>
        </w:rPr>
        <w:drawing>
          <wp:inline distT="0" distB="0" distL="0" distR="0" wp14:anchorId="20898372" wp14:editId="25CC9C6A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C010EF5-D12F-08A5-F92E-A45D29C53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AE4F81F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E2F36E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noProof/>
          <w:sz w:val="24"/>
          <w:szCs w:val="24"/>
        </w:rPr>
        <w:lastRenderedPageBreak/>
        <w:drawing>
          <wp:inline distT="0" distB="0" distL="0" distR="0" wp14:anchorId="5D57A7A3" wp14:editId="416A70DF">
            <wp:extent cx="3286125" cy="1685925"/>
            <wp:effectExtent l="0" t="0" r="9525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D50CEB82-0995-2D01-074B-8BB2B703EC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1C3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5D542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0F9693" w14:textId="26C9670E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C3E20">
        <w:rPr>
          <w:rFonts w:ascii="Times New Roman" w:hAnsi="Times New Roman" w:cs="Times New Roman"/>
          <w:sz w:val="24"/>
          <w:szCs w:val="24"/>
        </w:rPr>
        <w:t>Полученные данные свидетельствуют о том, что уровень умственного развития соответствует психологической норме у 58% обследованных учащихся. 27% обследуемых имеют высокий уровень умственного развития и 32% учащихся имеют выше среднего уровень умственного развития. Таким образом, эти дети способны обучаться в школе на «хорошо» и «отлично».</w:t>
      </w:r>
    </w:p>
    <w:p w14:paraId="5A107305" w14:textId="5BE363D6" w:rsidR="008D7898" w:rsidRPr="001C3E20" w:rsidRDefault="008D51C4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D7898" w:rsidRPr="001C3E20">
        <w:rPr>
          <w:rFonts w:ascii="Times New Roman" w:hAnsi="Times New Roman" w:cs="Times New Roman"/>
          <w:sz w:val="24"/>
          <w:szCs w:val="24"/>
        </w:rPr>
        <w:t>21% обследованных имеют близкий к норме (средний) уровень умственного развития. При создании эффективной образовательной среды, при учете индивидуальных особенностей детей, при под</w:t>
      </w:r>
      <w:r w:rsidR="008D7898" w:rsidRPr="001C3E20">
        <w:rPr>
          <w:rFonts w:ascii="Times New Roman" w:hAnsi="Times New Roman" w:cs="Times New Roman"/>
          <w:sz w:val="24"/>
          <w:szCs w:val="24"/>
        </w:rPr>
        <w:softHyphen/>
        <w:t>держании учебной мотивации психологическое развитие этих детей позволяет делать благоприятный про</w:t>
      </w:r>
      <w:r w:rsidR="008D7898" w:rsidRPr="001C3E20">
        <w:rPr>
          <w:rFonts w:ascii="Times New Roman" w:hAnsi="Times New Roman" w:cs="Times New Roman"/>
          <w:sz w:val="24"/>
          <w:szCs w:val="24"/>
        </w:rPr>
        <w:softHyphen/>
        <w:t>гноз в обучении.</w:t>
      </w:r>
    </w:p>
    <w:p w14:paraId="44197D21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20% учащихся с низким и очень низким уровнем умственного развития. Выявление таких детей гово</w:t>
      </w:r>
      <w:r w:rsidRPr="001C3E20">
        <w:rPr>
          <w:rFonts w:ascii="Times New Roman" w:hAnsi="Times New Roman" w:cs="Times New Roman"/>
          <w:sz w:val="24"/>
          <w:szCs w:val="24"/>
        </w:rPr>
        <w:softHyphen/>
        <w:t>рит о необходимости дополнительной коррекции их умственного развития, о возможности привлечения большего внимания к процессу их обучения со стороны родителей, педагогов и психолога.</w:t>
      </w:r>
    </w:p>
    <w:p w14:paraId="1FFAA73C" w14:textId="3A947B7F" w:rsidR="008D7898" w:rsidRPr="001C3E20" w:rsidRDefault="008D51C4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D7898" w:rsidRPr="001C3E20">
        <w:rPr>
          <w:rFonts w:ascii="Times New Roman" w:hAnsi="Times New Roman" w:cs="Times New Roman"/>
          <w:sz w:val="24"/>
          <w:szCs w:val="24"/>
        </w:rPr>
        <w:t>Причинами отставания от социально-психологической нормы могут быть:</w:t>
      </w:r>
    </w:p>
    <w:p w14:paraId="6DEE6BEE" w14:textId="77777777" w:rsidR="008D7898" w:rsidRPr="001C3E20" w:rsidRDefault="008D7898" w:rsidP="008D51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неэффективность систем и методов преподавания;</w:t>
      </w:r>
    </w:p>
    <w:p w14:paraId="6EAF8012" w14:textId="77777777" w:rsidR="008D7898" w:rsidRPr="001C3E20" w:rsidRDefault="008D7898" w:rsidP="008D51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психофизиологические особенности ребенка;</w:t>
      </w:r>
    </w:p>
    <w:p w14:paraId="5DD1210F" w14:textId="77777777" w:rsidR="008D7898" w:rsidRPr="001C3E20" w:rsidRDefault="008D7898" w:rsidP="008D51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низкий уровень психологической готовности к школе;</w:t>
      </w:r>
    </w:p>
    <w:p w14:paraId="3AEE134B" w14:textId="77777777" w:rsidR="008D7898" w:rsidRPr="001C3E20" w:rsidRDefault="008D7898" w:rsidP="008D51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низкая мотивация к учению и др.</w:t>
      </w:r>
    </w:p>
    <w:p w14:paraId="396E2359" w14:textId="195D7EA8" w:rsidR="008D7898" w:rsidRPr="001C3E20" w:rsidRDefault="008D51C4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bookmarkStart w:id="0" w:name="_Hlk120373971"/>
      <w:r w:rsidR="008D7898" w:rsidRPr="001C3E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C3E20">
        <w:rPr>
          <w:rFonts w:ascii="Times New Roman" w:hAnsi="Times New Roman" w:cs="Times New Roman"/>
          <w:sz w:val="24"/>
          <w:szCs w:val="24"/>
        </w:rPr>
        <w:t>89</w:t>
      </w:r>
      <w:r w:rsidR="008D7898" w:rsidRPr="001C3E20">
        <w:rPr>
          <w:rFonts w:ascii="Times New Roman" w:hAnsi="Times New Roman" w:cs="Times New Roman"/>
          <w:sz w:val="24"/>
          <w:szCs w:val="24"/>
        </w:rPr>
        <w:t xml:space="preserve">% учащихся по интеллектуальному развитию готовы к обучению в среднем звене, </w:t>
      </w:r>
      <w:r w:rsidRPr="001C3E20">
        <w:rPr>
          <w:rFonts w:ascii="Times New Roman" w:hAnsi="Times New Roman" w:cs="Times New Roman"/>
          <w:sz w:val="24"/>
          <w:szCs w:val="24"/>
        </w:rPr>
        <w:t xml:space="preserve">11 </w:t>
      </w:r>
      <w:r w:rsidR="008D7898" w:rsidRPr="001C3E20">
        <w:rPr>
          <w:rFonts w:ascii="Times New Roman" w:hAnsi="Times New Roman" w:cs="Times New Roman"/>
          <w:sz w:val="24"/>
          <w:szCs w:val="24"/>
        </w:rPr>
        <w:t>% - не готовы</w:t>
      </w: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(Смоляк В, Жамбул Қ</w:t>
      </w:r>
      <w:r w:rsidR="008D7898" w:rsidRPr="001C3E20">
        <w:rPr>
          <w:rFonts w:ascii="Times New Roman" w:hAnsi="Times New Roman" w:cs="Times New Roman"/>
          <w:sz w:val="24"/>
          <w:szCs w:val="24"/>
        </w:rPr>
        <w:t>.</w:t>
      </w:r>
      <w:r w:rsidRPr="001C3E20">
        <w:rPr>
          <w:rFonts w:ascii="Times New Roman" w:hAnsi="Times New Roman" w:cs="Times New Roman"/>
          <w:sz w:val="24"/>
          <w:szCs w:val="24"/>
          <w:lang w:val="kk-KZ"/>
        </w:rPr>
        <w:t xml:space="preserve"> Жамбыл Е</w:t>
      </w:r>
      <w:proofErr w:type="gramStart"/>
      <w:r w:rsidRPr="001C3E2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D7898" w:rsidRPr="001C3E20">
        <w:rPr>
          <w:rFonts w:ascii="Times New Roman" w:hAnsi="Times New Roman" w:cs="Times New Roman"/>
          <w:sz w:val="24"/>
          <w:szCs w:val="24"/>
        </w:rPr>
        <w:t xml:space="preserve"> У обучающихся с низким и очень низким уровнем могут возникнуть серьезные проблемы с усвоением школьной программы. Необходима дополнительная коррекция их умственного развития, привлечение большего внимания к процессу их обучения со стороны родителей, педагогов и психолога. Уделять больше внимания формированию учебных умений и навыков, способам самостоятельной, контрольно-оценочной деятельности, учить работать в умственном плане действий. На первом этапе обучения в 5 классе при организации взаимодействия преподавателям учитывать стиль общения педагога начальной школы, учить рациональному планированию деятельности, строить режим дня.</w:t>
      </w:r>
    </w:p>
    <w:p w14:paraId="720F23D2" w14:textId="1190A7F5" w:rsidR="008D7898" w:rsidRPr="001C3E20" w:rsidRDefault="008D51C4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Hlk120373899"/>
      <w:bookmarkEnd w:id="0"/>
      <w:r w:rsidRPr="001C3E2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D7898" w:rsidRPr="001C3E20">
        <w:rPr>
          <w:rFonts w:ascii="Times New Roman" w:hAnsi="Times New Roman" w:cs="Times New Roman"/>
          <w:sz w:val="24"/>
          <w:szCs w:val="24"/>
        </w:rPr>
        <w:t>Можно сделать вывод, что у большинства учащихся высокая и хорошая школьная мотивация, положительное отношение к школе, что способствует психологической адаптации в среднем звене. Особое внимание необходимо обратить на учеников с низкой мотивацией и с негативным отношением к школе.</w:t>
      </w:r>
    </w:p>
    <w:p w14:paraId="49DE1AF6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14:paraId="68BD29F4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- Использовать приемы работы с опорой на интересы учащихся.</w:t>
      </w:r>
    </w:p>
    <w:p w14:paraId="3BFF66A2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- Обеспечивать учащимся психологическую поддержку, создавать ситуации успеха.</w:t>
      </w:r>
    </w:p>
    <w:p w14:paraId="50112B65" w14:textId="77777777" w:rsidR="008D7898" w:rsidRPr="001C3E20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E20">
        <w:rPr>
          <w:rFonts w:ascii="Times New Roman" w:hAnsi="Times New Roman" w:cs="Times New Roman"/>
          <w:sz w:val="24"/>
          <w:szCs w:val="24"/>
        </w:rPr>
        <w:t>- Продолжить работу с родителями по формированию у детей чувства значимости знаний в жизни.</w:t>
      </w:r>
    </w:p>
    <w:bookmarkEnd w:id="1"/>
    <w:p w14:paraId="3DBA93AA" w14:textId="2AD2B19D" w:rsidR="008D7898" w:rsidRDefault="008D7898" w:rsidP="008D789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F4AFF8" w14:textId="4046BED7" w:rsidR="001C3E20" w:rsidRPr="001C3E20" w:rsidRDefault="001C3E20" w:rsidP="008D78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УР:  Борщ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2E49EF29" w14:textId="77777777" w:rsidR="00732CED" w:rsidRPr="001C3E20" w:rsidRDefault="00732CED" w:rsidP="008D789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32CED" w:rsidRPr="001C3E20" w:rsidSect="008D7898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250"/>
    <w:multiLevelType w:val="multilevel"/>
    <w:tmpl w:val="44C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76C8A"/>
    <w:multiLevelType w:val="multilevel"/>
    <w:tmpl w:val="6BC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331A2"/>
    <w:multiLevelType w:val="hybridMultilevel"/>
    <w:tmpl w:val="B898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7224">
    <w:abstractNumId w:val="1"/>
  </w:num>
  <w:num w:numId="2" w16cid:durableId="195236142">
    <w:abstractNumId w:val="0"/>
  </w:num>
  <w:num w:numId="3" w16cid:durableId="122730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98"/>
    <w:rsid w:val="001C3E20"/>
    <w:rsid w:val="00254FA1"/>
    <w:rsid w:val="00732CED"/>
    <w:rsid w:val="008D51C4"/>
    <w:rsid w:val="008D7898"/>
    <w:rsid w:val="00B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1046"/>
  <w15:chartTrackingRefBased/>
  <w15:docId w15:val="{ADF6E6B4-2EFD-4C3A-BA10-3C09C9A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789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8D51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51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51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51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5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5"Ә"</a:t>
            </a:r>
            <a:r>
              <a:rPr lang="ru-RU" baseline="0"/>
              <a:t>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'срезы знаний'!$B$36:$B$41</c:f>
              <c:strCache>
                <c:ptCount val="6"/>
                <c:pt idx="0">
                  <c:v>қазақ тілі</c:v>
                </c:pt>
                <c:pt idx="1">
                  <c:v>қазақ әдебиеті</c:v>
                </c:pt>
                <c:pt idx="2">
                  <c:v>математика</c:v>
                </c:pt>
                <c:pt idx="3">
                  <c:v>жаратылыстану</c:v>
                </c:pt>
                <c:pt idx="4">
                  <c:v>русский язык и лит-ра</c:v>
                </c:pt>
                <c:pt idx="5">
                  <c:v>ағылшын тілі</c:v>
                </c:pt>
              </c:strCache>
            </c:strRef>
          </c:cat>
          <c:val>
            <c:numRef>
              <c:f>'срезы знаний'!$C$36:$C$41</c:f>
              <c:numCache>
                <c:formatCode>General</c:formatCode>
                <c:ptCount val="6"/>
                <c:pt idx="0">
                  <c:v>94.1</c:v>
                </c:pt>
                <c:pt idx="1">
                  <c:v>94</c:v>
                </c:pt>
                <c:pt idx="2">
                  <c:v>94.1</c:v>
                </c:pt>
                <c:pt idx="3">
                  <c:v>100</c:v>
                </c:pt>
                <c:pt idx="4">
                  <c:v>88.2</c:v>
                </c:pt>
                <c:pt idx="5">
                  <c:v>88.2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88-420B-9114-D988A43DA4A9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'срезы знаний'!$B$36:$B$41</c:f>
              <c:strCache>
                <c:ptCount val="6"/>
                <c:pt idx="0">
                  <c:v>қазақ тілі</c:v>
                </c:pt>
                <c:pt idx="1">
                  <c:v>қазақ әдебиеті</c:v>
                </c:pt>
                <c:pt idx="2">
                  <c:v>математика</c:v>
                </c:pt>
                <c:pt idx="3">
                  <c:v>жаратылыстану</c:v>
                </c:pt>
                <c:pt idx="4">
                  <c:v>русский язык и лит-ра</c:v>
                </c:pt>
                <c:pt idx="5">
                  <c:v>ағылшын тілі</c:v>
                </c:pt>
              </c:strCache>
            </c:strRef>
          </c:cat>
          <c:val>
            <c:numRef>
              <c:f>'срезы знаний'!$D$36:$D$41</c:f>
              <c:numCache>
                <c:formatCode>General</c:formatCode>
                <c:ptCount val="6"/>
                <c:pt idx="0">
                  <c:v>65</c:v>
                </c:pt>
                <c:pt idx="1">
                  <c:v>50</c:v>
                </c:pt>
                <c:pt idx="2">
                  <c:v>64.7</c:v>
                </c:pt>
                <c:pt idx="3">
                  <c:v>72</c:v>
                </c:pt>
                <c:pt idx="4">
                  <c:v>64.7</c:v>
                </c:pt>
                <c:pt idx="5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88-420B-9114-D988A43DA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7069615"/>
        <c:axId val="1477068367"/>
      </c:barChart>
      <c:catAx>
        <c:axId val="1477069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7068367"/>
        <c:crosses val="autoZero"/>
        <c:auto val="1"/>
        <c:lblAlgn val="ctr"/>
        <c:lblOffset val="100"/>
        <c:noMultiLvlLbl val="0"/>
      </c:catAx>
      <c:valAx>
        <c:axId val="1477068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7069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</a:t>
            </a:r>
            <a:r>
              <a:rPr lang="ru-RU" baseline="0"/>
              <a:t> "А"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'срезы знаний'!$B$42:$B$48</c:f>
              <c:strCache>
                <c:ptCount val="7"/>
                <c:pt idx="0">
                  <c:v>русский язык</c:v>
                </c:pt>
                <c:pt idx="1">
                  <c:v>русская литература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информатика</c:v>
                </c:pt>
                <c:pt idx="5">
                  <c:v>қазақ тілі және әдебиті</c:v>
                </c:pt>
                <c:pt idx="6">
                  <c:v>английский язык</c:v>
                </c:pt>
              </c:strCache>
            </c:strRef>
          </c:cat>
          <c:val>
            <c:numRef>
              <c:f>'срезы знаний'!$C$42:$C$48</c:f>
              <c:numCache>
                <c:formatCode>General</c:formatCode>
                <c:ptCount val="7"/>
                <c:pt idx="0">
                  <c:v>66.7</c:v>
                </c:pt>
                <c:pt idx="1">
                  <c:v>83.3</c:v>
                </c:pt>
                <c:pt idx="2">
                  <c:v>83.3</c:v>
                </c:pt>
                <c:pt idx="3">
                  <c:v>83.3</c:v>
                </c:pt>
                <c:pt idx="5">
                  <c:v>83.3</c:v>
                </c:pt>
                <c:pt idx="6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0-4A34-B945-4B33848617A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'срезы знаний'!$B$42:$B$48</c:f>
              <c:strCache>
                <c:ptCount val="7"/>
                <c:pt idx="0">
                  <c:v>русский язык</c:v>
                </c:pt>
                <c:pt idx="1">
                  <c:v>русская литература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информатика</c:v>
                </c:pt>
                <c:pt idx="5">
                  <c:v>қазақ тілі және әдебиті</c:v>
                </c:pt>
                <c:pt idx="6">
                  <c:v>английский язык</c:v>
                </c:pt>
              </c:strCache>
            </c:strRef>
          </c:cat>
          <c:val>
            <c:numRef>
              <c:f>'срезы знаний'!$D$42:$D$48</c:f>
              <c:numCache>
                <c:formatCode>General</c:formatCode>
                <c:ptCount val="7"/>
                <c:pt idx="0">
                  <c:v>60</c:v>
                </c:pt>
                <c:pt idx="1">
                  <c:v>57</c:v>
                </c:pt>
                <c:pt idx="2">
                  <c:v>43</c:v>
                </c:pt>
                <c:pt idx="3">
                  <c:v>60</c:v>
                </c:pt>
                <c:pt idx="4">
                  <c:v>43</c:v>
                </c:pt>
                <c:pt idx="5">
                  <c:v>43</c:v>
                </c:pt>
                <c:pt idx="6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B0-4A34-B945-4B3384861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7791743"/>
        <c:axId val="1477065455"/>
      </c:barChart>
      <c:catAx>
        <c:axId val="1477791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7065455"/>
        <c:crosses val="autoZero"/>
        <c:auto val="1"/>
        <c:lblAlgn val="ctr"/>
        <c:lblOffset val="100"/>
        <c:noMultiLvlLbl val="0"/>
      </c:catAx>
      <c:valAx>
        <c:axId val="147706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7791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2022-11-26T10:45:00Z</cp:lastPrinted>
  <dcterms:created xsi:type="dcterms:W3CDTF">2022-11-26T10:22:00Z</dcterms:created>
  <dcterms:modified xsi:type="dcterms:W3CDTF">2022-11-26T10:58:00Z</dcterms:modified>
</cp:coreProperties>
</file>