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65AA" w14:textId="77777777" w:rsidR="003A7324" w:rsidRPr="00DB711C" w:rsidRDefault="003A7324" w:rsidP="003A7324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711C">
        <w:rPr>
          <w:b/>
          <w:bCs/>
          <w:color w:val="000000"/>
          <w:sz w:val="28"/>
          <w:szCs w:val="28"/>
        </w:rPr>
        <w:t>Протокол №1</w:t>
      </w:r>
    </w:p>
    <w:p w14:paraId="60E6E427" w14:textId="77777777" w:rsidR="003A7324" w:rsidRPr="00DB711C" w:rsidRDefault="003A7324" w:rsidP="003A7324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B711C">
        <w:rPr>
          <w:b/>
          <w:bCs/>
          <w:color w:val="000000"/>
          <w:sz w:val="28"/>
          <w:szCs w:val="28"/>
        </w:rPr>
        <w:t xml:space="preserve">заседания методического совета </w:t>
      </w:r>
    </w:p>
    <w:p w14:paraId="14CB8B41" w14:textId="17CF4750" w:rsidR="003A7324" w:rsidRPr="00DB711C" w:rsidRDefault="003A7324" w:rsidP="003A7324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B711C">
        <w:rPr>
          <w:b/>
          <w:bCs/>
          <w:color w:val="000000"/>
          <w:sz w:val="28"/>
          <w:szCs w:val="28"/>
        </w:rPr>
        <w:t>КГУ «</w:t>
      </w:r>
      <w:r w:rsidR="00AF3C15">
        <w:rPr>
          <w:b/>
          <w:bCs/>
          <w:color w:val="000000"/>
          <w:sz w:val="28"/>
          <w:szCs w:val="28"/>
          <w:lang w:val="kk-KZ"/>
        </w:rPr>
        <w:t xml:space="preserve">Основная средняя школа села </w:t>
      </w:r>
      <w:proofErr w:type="gramStart"/>
      <w:r w:rsidR="00AF3C15">
        <w:rPr>
          <w:b/>
          <w:bCs/>
          <w:color w:val="000000"/>
          <w:sz w:val="28"/>
          <w:szCs w:val="28"/>
          <w:lang w:val="kk-KZ"/>
        </w:rPr>
        <w:t>Жалтырколь</w:t>
      </w:r>
      <w:r w:rsidRPr="00DB711C">
        <w:rPr>
          <w:b/>
          <w:bCs/>
          <w:color w:val="000000"/>
          <w:sz w:val="28"/>
          <w:szCs w:val="28"/>
        </w:rPr>
        <w:t xml:space="preserve">»   </w:t>
      </w:r>
      <w:proofErr w:type="gramEnd"/>
      <w:r w:rsidRPr="00DB711C">
        <w:rPr>
          <w:b/>
          <w:bCs/>
          <w:color w:val="000000"/>
          <w:sz w:val="28"/>
          <w:szCs w:val="28"/>
        </w:rPr>
        <w:t xml:space="preserve">от </w:t>
      </w:r>
      <w:r w:rsidR="00AF3C15">
        <w:rPr>
          <w:b/>
          <w:bCs/>
          <w:color w:val="000000"/>
          <w:sz w:val="28"/>
          <w:szCs w:val="28"/>
          <w:lang w:val="kk-KZ"/>
        </w:rPr>
        <w:t>2</w:t>
      </w:r>
      <w:r w:rsidR="00970BB7">
        <w:rPr>
          <w:b/>
          <w:bCs/>
          <w:color w:val="000000"/>
          <w:sz w:val="28"/>
          <w:szCs w:val="28"/>
          <w:lang w:val="kk-KZ"/>
        </w:rPr>
        <w:t>5</w:t>
      </w:r>
      <w:r w:rsidR="00AF3C15">
        <w:rPr>
          <w:b/>
          <w:bCs/>
          <w:color w:val="000000"/>
          <w:sz w:val="28"/>
          <w:szCs w:val="28"/>
          <w:lang w:val="kk-KZ"/>
        </w:rPr>
        <w:t>.08.</w:t>
      </w:r>
      <w:r w:rsidRPr="00DB711C">
        <w:rPr>
          <w:b/>
          <w:bCs/>
          <w:color w:val="000000"/>
          <w:sz w:val="28"/>
          <w:szCs w:val="28"/>
        </w:rPr>
        <w:t>2020г.</w:t>
      </w:r>
    </w:p>
    <w:p w14:paraId="5FAA0358" w14:textId="77777777" w:rsidR="003A7324" w:rsidRPr="00DB711C" w:rsidRDefault="00F66275" w:rsidP="003A7324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– Борщ Л.В.</w:t>
      </w:r>
    </w:p>
    <w:p w14:paraId="184F32CB" w14:textId="77777777" w:rsidR="003A7324" w:rsidRPr="00DB711C" w:rsidRDefault="00F66275" w:rsidP="003A7324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– </w:t>
      </w:r>
      <w:proofErr w:type="spellStart"/>
      <w:r>
        <w:rPr>
          <w:color w:val="000000"/>
          <w:sz w:val="28"/>
          <w:szCs w:val="28"/>
        </w:rPr>
        <w:t>Кожахметова</w:t>
      </w:r>
      <w:proofErr w:type="spellEnd"/>
      <w:r>
        <w:rPr>
          <w:color w:val="000000"/>
          <w:sz w:val="28"/>
          <w:szCs w:val="28"/>
        </w:rPr>
        <w:t xml:space="preserve"> С.А.</w:t>
      </w:r>
    </w:p>
    <w:p w14:paraId="315C57D6" w14:textId="77777777" w:rsidR="003A7324" w:rsidRPr="00DB711C" w:rsidRDefault="00534604" w:rsidP="003A7324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Присутствовали: директор школы,5</w:t>
      </w:r>
      <w:r w:rsidR="003A7324" w:rsidRPr="00DB711C">
        <w:rPr>
          <w:color w:val="000000"/>
          <w:sz w:val="28"/>
          <w:szCs w:val="28"/>
        </w:rPr>
        <w:t xml:space="preserve"> руководителей МО</w:t>
      </w:r>
      <w:r>
        <w:rPr>
          <w:color w:val="000000"/>
          <w:sz w:val="28"/>
          <w:szCs w:val="28"/>
        </w:rPr>
        <w:t>.</w:t>
      </w:r>
    </w:p>
    <w:p w14:paraId="4DE3C46B" w14:textId="77777777" w:rsidR="00AF3C15" w:rsidRPr="00AF3C15" w:rsidRDefault="00AF3C15" w:rsidP="00AF3C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F3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Тема: Нормативно-правовое и учебно-методическое обеспечение преподавания предметов в общеобразовательном учреждении в 2021-2022 учебном году.</w:t>
      </w:r>
    </w:p>
    <w:p w14:paraId="35F32CD1" w14:textId="77777777" w:rsidR="00AF3C15" w:rsidRPr="00AF3C15" w:rsidRDefault="00AF3C15" w:rsidP="00AF3C1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F3C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Утверждение плана работы МО на 2021-2022 учебный год</w:t>
      </w:r>
    </w:p>
    <w:p w14:paraId="4D0B0FA3" w14:textId="77777777" w:rsidR="00AF3C15" w:rsidRPr="00AF3C15" w:rsidRDefault="00AF3C15" w:rsidP="00AF3C1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AF3C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Изучение  инструктивно</w:t>
      </w:r>
      <w:proofErr w:type="gramEnd"/>
      <w:r w:rsidRPr="00AF3C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-методического письма за 2021-2022 </w:t>
      </w:r>
      <w:proofErr w:type="spellStart"/>
      <w:r w:rsidRPr="00AF3C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уч.г</w:t>
      </w:r>
      <w:proofErr w:type="spellEnd"/>
      <w:r w:rsidRPr="00AF3C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14:paraId="3C63C585" w14:textId="77777777" w:rsidR="00AF3C15" w:rsidRPr="00AF3C15" w:rsidRDefault="00AF3C15" w:rsidP="00AF3C1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F3C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Согласование программ спецкурсов, факультативов.</w:t>
      </w:r>
    </w:p>
    <w:p w14:paraId="5A9D48F8" w14:textId="77777777" w:rsidR="00AF3C15" w:rsidRPr="00AF3C15" w:rsidRDefault="00AF3C15" w:rsidP="00AF3C1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bookmarkStart w:id="0" w:name="_Hlk84260750"/>
      <w:r w:rsidRPr="00AF3C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Рассмотрение КТП в соответствии с приказом № 130 от 6 апреля 2020 года</w:t>
      </w:r>
    </w:p>
    <w:bookmarkEnd w:id="0"/>
    <w:p w14:paraId="5F054123" w14:textId="77777777" w:rsidR="00AF3C15" w:rsidRPr="00AF3C15" w:rsidRDefault="00AF3C15" w:rsidP="00AF3C1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F3C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Планирование творческой активности учителей МО на учебный год</w:t>
      </w:r>
    </w:p>
    <w:p w14:paraId="67A0BCE5" w14:textId="5277D0E4" w:rsidR="00AF3C15" w:rsidRPr="00AF3C15" w:rsidRDefault="00AF3C15" w:rsidP="00AF3C1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F3C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Рассмотрение на утверждение график</w:t>
      </w:r>
      <w:r w:rsidR="007950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ов</w:t>
      </w:r>
      <w:r w:rsidRPr="00AF3C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СОР и СОЧ</w:t>
      </w:r>
    </w:p>
    <w:p w14:paraId="1C7B8D96" w14:textId="77777777" w:rsidR="00AF3C15" w:rsidRPr="00AF3C15" w:rsidRDefault="00AF3C15" w:rsidP="00AF3C1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F3C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Рассмотрение положения о правилах ведения предметных тетрадей: кол-во тетрадей по предметам (контрольных тетрадей, рабочих тетрадей, словарей, тетрадей для лабораторных, творческих работ, контурных карт)</w:t>
      </w:r>
    </w:p>
    <w:p w14:paraId="4AF378A7" w14:textId="77777777" w:rsidR="00AF3C15" w:rsidRPr="00AF3C15" w:rsidRDefault="00AF3C15" w:rsidP="00AF3C1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F3C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Определение учащихся для подготовки к научным-проектам, олимпиадам различного уровня</w:t>
      </w:r>
    </w:p>
    <w:p w14:paraId="4B5E1B6C" w14:textId="77777777" w:rsidR="003A7324" w:rsidRPr="00DB711C" w:rsidRDefault="003A7324" w:rsidP="003A7324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711C">
        <w:rPr>
          <w:b/>
          <w:bCs/>
          <w:color w:val="000000"/>
          <w:sz w:val="28"/>
          <w:szCs w:val="28"/>
        </w:rPr>
        <w:t>Ход заседания</w:t>
      </w:r>
      <w:r w:rsidRPr="00DB711C">
        <w:rPr>
          <w:color w:val="000000"/>
          <w:sz w:val="28"/>
          <w:szCs w:val="28"/>
        </w:rPr>
        <w:t>.</w:t>
      </w:r>
    </w:p>
    <w:p w14:paraId="593931AF" w14:textId="4153F96D" w:rsidR="003A7324" w:rsidRPr="00DB711C" w:rsidRDefault="00A77A59" w:rsidP="003A7324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711C">
        <w:rPr>
          <w:b/>
          <w:bCs/>
          <w:color w:val="000000"/>
          <w:sz w:val="28"/>
          <w:szCs w:val="28"/>
        </w:rPr>
        <w:t xml:space="preserve">        </w:t>
      </w:r>
      <w:r w:rsidR="003A7324" w:rsidRPr="00DB711C">
        <w:rPr>
          <w:b/>
          <w:bCs/>
          <w:color w:val="000000"/>
          <w:sz w:val="28"/>
          <w:szCs w:val="28"/>
        </w:rPr>
        <w:t>По первому вопросу слушали: </w:t>
      </w:r>
      <w:r w:rsidRPr="00DB711C">
        <w:rPr>
          <w:color w:val="000000"/>
          <w:sz w:val="28"/>
          <w:szCs w:val="28"/>
        </w:rPr>
        <w:t>Борщ Л.В.</w:t>
      </w:r>
      <w:r w:rsidR="003A7324" w:rsidRPr="00DB711C">
        <w:rPr>
          <w:color w:val="000000"/>
          <w:sz w:val="28"/>
          <w:szCs w:val="28"/>
        </w:rPr>
        <w:t xml:space="preserve">  осветила основные направления деятельности </w:t>
      </w:r>
      <w:r w:rsidRPr="00DB711C">
        <w:rPr>
          <w:color w:val="000000"/>
          <w:sz w:val="28"/>
          <w:szCs w:val="28"/>
        </w:rPr>
        <w:t>школьной методической службы в 202</w:t>
      </w:r>
      <w:r w:rsidR="00C57087">
        <w:rPr>
          <w:color w:val="000000"/>
          <w:sz w:val="28"/>
          <w:szCs w:val="28"/>
          <w:lang w:val="kk-KZ"/>
        </w:rPr>
        <w:t>1</w:t>
      </w:r>
      <w:r w:rsidRPr="00DB711C">
        <w:rPr>
          <w:color w:val="000000"/>
          <w:sz w:val="28"/>
          <w:szCs w:val="28"/>
        </w:rPr>
        <w:t xml:space="preserve"> /202</w:t>
      </w:r>
      <w:r w:rsidR="00C57087">
        <w:rPr>
          <w:color w:val="000000"/>
          <w:sz w:val="28"/>
          <w:szCs w:val="28"/>
          <w:lang w:val="kk-KZ"/>
        </w:rPr>
        <w:t>2</w:t>
      </w:r>
      <w:r w:rsidR="003A7324" w:rsidRPr="00DB711C">
        <w:rPr>
          <w:color w:val="000000"/>
          <w:sz w:val="28"/>
          <w:szCs w:val="28"/>
        </w:rPr>
        <w:t xml:space="preserve"> учебном году и обозначила некоторые ориентиры планирования</w:t>
      </w:r>
      <w:r w:rsidRPr="00DB711C">
        <w:rPr>
          <w:color w:val="000000"/>
          <w:sz w:val="28"/>
          <w:szCs w:val="28"/>
        </w:rPr>
        <w:t xml:space="preserve"> работы МС</w:t>
      </w:r>
      <w:r w:rsidR="003A7324" w:rsidRPr="00DB711C">
        <w:rPr>
          <w:color w:val="000000"/>
          <w:sz w:val="28"/>
          <w:szCs w:val="28"/>
        </w:rPr>
        <w:t>. План после обсуждения и дополнения был принят единогласно. (План</w:t>
      </w:r>
      <w:r w:rsidRPr="00DB711C">
        <w:rPr>
          <w:color w:val="000000"/>
          <w:sz w:val="28"/>
          <w:szCs w:val="28"/>
        </w:rPr>
        <w:t xml:space="preserve"> </w:t>
      </w:r>
      <w:r w:rsidR="003A7324" w:rsidRPr="00DB711C">
        <w:rPr>
          <w:color w:val="000000"/>
          <w:sz w:val="28"/>
          <w:szCs w:val="28"/>
        </w:rPr>
        <w:t>прилагается).</w:t>
      </w:r>
    </w:p>
    <w:p w14:paraId="5A81FB1A" w14:textId="0BA54681" w:rsidR="00C57087" w:rsidRDefault="008C0157" w:rsidP="00BD1932">
      <w:pPr>
        <w:spacing w:after="0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F662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3A7324" w:rsidRPr="00F662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 второму вопросу</w:t>
      </w:r>
      <w:r w:rsidR="003A7324" w:rsidRPr="00DB71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A7324" w:rsidRPr="00F662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 изучении инструктивно-методических писем Министерства образования </w:t>
      </w:r>
      <w:r w:rsidRPr="00F662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науки РК </w:t>
      </w:r>
      <w:r w:rsidR="003A7324" w:rsidRPr="00F66275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новому учебному году</w:t>
      </w:r>
      <w:r w:rsidR="003A7324" w:rsidRPr="00DB71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A7324" w:rsidRPr="00F662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слушали</w:t>
      </w:r>
      <w:r w:rsidR="003A7324" w:rsidRPr="00DB7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3A7324" w:rsidRPr="00F6627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</w:t>
      </w:r>
      <w:r w:rsidR="00C570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руководителей МО</w:t>
      </w:r>
      <w:r w:rsidR="003A7324" w:rsidRPr="00F662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C57087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Были выделены основные моменты ИМП</w:t>
      </w:r>
      <w:r w:rsidR="003C19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3C19E8" w:rsidRPr="003C19E8">
        <w:rPr>
          <w:rStyle w:val="aa"/>
          <w:rFonts w:ascii="Times New Roman" w:hAnsi="Times New Roman" w:cs="Times New Roman"/>
          <w:sz w:val="28"/>
          <w:szCs w:val="28"/>
          <w:lang w:val="ru-RU"/>
        </w:rPr>
        <w:t>Сокращение нагрузки педагогов (до 16 часов).  Уменьшение учебной нагрузки обучающихся.  Введение в 1-м классе «</w:t>
      </w:r>
      <w:proofErr w:type="spellStart"/>
      <w:r w:rsidR="003C19E8" w:rsidRPr="003C19E8">
        <w:rPr>
          <w:rStyle w:val="aa"/>
          <w:rFonts w:ascii="Times New Roman" w:hAnsi="Times New Roman" w:cs="Times New Roman"/>
          <w:sz w:val="28"/>
          <w:szCs w:val="28"/>
          <w:lang w:val="ru-RU"/>
        </w:rPr>
        <w:t>Әліппе</w:t>
      </w:r>
      <w:proofErr w:type="spellEnd"/>
      <w:r w:rsidR="003C19E8" w:rsidRPr="003C19E8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», «Ана </w:t>
      </w:r>
      <w:proofErr w:type="spellStart"/>
      <w:r w:rsidR="003C19E8" w:rsidRPr="003C19E8">
        <w:rPr>
          <w:rStyle w:val="aa"/>
          <w:rFonts w:ascii="Times New Roman" w:hAnsi="Times New Roman" w:cs="Times New Roman"/>
          <w:sz w:val="28"/>
          <w:szCs w:val="28"/>
          <w:lang w:val="ru-RU"/>
        </w:rPr>
        <w:t>тілі</w:t>
      </w:r>
      <w:proofErr w:type="spellEnd"/>
      <w:r w:rsidR="003C19E8" w:rsidRPr="003C19E8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», «Букварь», «Обучение грамоте», «Цифровая грамотность».  Восполнение пробелов в знаниях обучающихся.  Совершенствование индивидуальной работы со слабоуспевающими.  Увеличение времени обучения до 20 июня за счет Летней школы.  Обязательное </w:t>
      </w:r>
      <w:proofErr w:type="spellStart"/>
      <w:r w:rsidR="003C19E8" w:rsidRPr="003C19E8">
        <w:rPr>
          <w:rStyle w:val="aa"/>
          <w:rFonts w:ascii="Times New Roman" w:hAnsi="Times New Roman" w:cs="Times New Roman"/>
          <w:sz w:val="28"/>
          <w:szCs w:val="28"/>
          <w:lang w:val="ru-RU"/>
        </w:rPr>
        <w:t>формативное</w:t>
      </w:r>
      <w:proofErr w:type="spellEnd"/>
      <w:r w:rsidR="003C19E8" w:rsidRPr="003C19E8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оценивание.  Продолжительность урока 45 минут.  Введение курса по выбору «Глобальные компетенции» с 5 по 11 классы или других курсов. Обеспечение готовности школ к разным форматам обучения (традиционный, комбинированный, дистанционный).  Адаптация учебных программ для обучающихся с особыми образовательными потребностями.  Оценка особых образовательных потребностей обучающихся.  Обеспечение эффективного психолого-педагогического сопровождения обучающихся с ООП.  Формирование культуры инклюзивной среды.  Реализация проектов «Читающая школа», «Дебаты», «День самоуправления», «Школьный театр».  Формирование культурной среды школы на основе национальных ценностей (приветствие, обращение, школьный звонок).  Организация ежедневного 20-минутного чтения книг в школе и семье.  Проведение ранней профориентационной работы.  </w:t>
      </w:r>
      <w:r w:rsidR="003C19E8" w:rsidRPr="003C19E8">
        <w:rPr>
          <w:rStyle w:val="aa"/>
          <w:rFonts w:ascii="Times New Roman" w:hAnsi="Times New Roman" w:cs="Times New Roman"/>
          <w:sz w:val="28"/>
          <w:szCs w:val="28"/>
          <w:lang w:val="ru-RU"/>
        </w:rPr>
        <w:lastRenderedPageBreak/>
        <w:t>Мониторинг физического развития обучающихся.  Усиление взаимодействия школы и родителей</w:t>
      </w:r>
      <w:r w:rsidR="003C19E8">
        <w:rPr>
          <w:rStyle w:val="aa"/>
          <w:rFonts w:ascii="Times New Roman" w:hAnsi="Times New Roman" w:cs="Times New Roman"/>
          <w:sz w:val="28"/>
          <w:szCs w:val="28"/>
          <w:lang w:val="ru-RU"/>
        </w:rPr>
        <w:t>.</w:t>
      </w:r>
    </w:p>
    <w:p w14:paraId="353CC1C3" w14:textId="0BE079DE" w:rsidR="00EE48CB" w:rsidRDefault="003C19E8" w:rsidP="00BD193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</w:t>
      </w:r>
      <w:r w:rsidRPr="005346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третьему</w:t>
      </w:r>
      <w:r w:rsidRPr="005346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вопросу</w:t>
      </w:r>
      <w:r w:rsidRPr="00DB711C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Борщ Л.В. о внесении изменений в ТУП (обновленного содержания), уменьшение часовой нагрузки </w:t>
      </w:r>
      <w:r w:rsidR="00EE48CB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вариативная часть). В начальных классах</w:t>
      </w:r>
      <w:r w:rsidR="00EE48CB">
        <w:rPr>
          <w:rFonts w:ascii="Times New Roman" w:hAnsi="Times New Roman" w:cs="Times New Roman"/>
          <w:color w:val="000000"/>
          <w:sz w:val="28"/>
          <w:szCs w:val="28"/>
          <w:lang w:val="kk-KZ"/>
        </w:rPr>
        <w:t>, во 2-4 классах с казахским языком обучения  кружки по 1 часу, в 5-9 классах с казахским языко обучения факультативы по 1 часу (естественно-математического направления)</w:t>
      </w:r>
    </w:p>
    <w:p w14:paraId="33658B8D" w14:textId="6D7493CE" w:rsidR="003C19E8" w:rsidRDefault="00EE48CB" w:rsidP="00BD1932">
      <w:pPr>
        <w:spacing w:after="0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</w:t>
      </w:r>
      <w:r w:rsidRPr="00EE48CB">
        <w:rPr>
          <w:lang w:val="ru-RU"/>
        </w:rPr>
        <w:t xml:space="preserve"> </w:t>
      </w:r>
      <w:r w:rsidRPr="00EE48CB">
        <w:rPr>
          <w:rStyle w:val="aa"/>
          <w:rFonts w:ascii="Times New Roman" w:hAnsi="Times New Roman" w:cs="Times New Roman"/>
          <w:sz w:val="28"/>
          <w:szCs w:val="28"/>
          <w:lang w:val="ru-RU"/>
        </w:rPr>
        <w:t>Курс «Глобальные компетенции» (1 час в неделю) включает:  5 класс – «Добропорядочность и этика»;  6 класс – «Экология»;  7 класс – «Эмоциональный интеллект и критическое мышление»  8 класс – «</w:t>
      </w:r>
      <w:proofErr w:type="spellStart"/>
      <w:r w:rsidRPr="00EE48CB">
        <w:rPr>
          <w:rStyle w:val="aa"/>
          <w:rFonts w:ascii="Times New Roman" w:hAnsi="Times New Roman" w:cs="Times New Roman"/>
          <w:sz w:val="28"/>
          <w:szCs w:val="28"/>
          <w:lang w:val="ru-RU"/>
        </w:rPr>
        <w:t>Медиаграмотность</w:t>
      </w:r>
      <w:proofErr w:type="spellEnd"/>
      <w:r w:rsidRPr="00EE48CB">
        <w:rPr>
          <w:rStyle w:val="aa"/>
          <w:rFonts w:ascii="Times New Roman" w:hAnsi="Times New Roman" w:cs="Times New Roman"/>
          <w:sz w:val="28"/>
          <w:szCs w:val="28"/>
          <w:lang w:val="ru-RU"/>
        </w:rPr>
        <w:t>»;  9 класс – «Светскость и основы религиоведения»</w:t>
      </w:r>
      <w:r w:rsidR="00FE29B5">
        <w:rPr>
          <w:rStyle w:val="aa"/>
          <w:rFonts w:ascii="Times New Roman" w:hAnsi="Times New Roman" w:cs="Times New Roman"/>
          <w:sz w:val="28"/>
          <w:szCs w:val="28"/>
          <w:lang w:val="ru-RU"/>
        </w:rPr>
        <w:t>№</w:t>
      </w:r>
    </w:p>
    <w:p w14:paraId="2C5737F4" w14:textId="64B2D727" w:rsidR="00FE29B5" w:rsidRDefault="00FE29B5" w:rsidP="00BD1932">
      <w:pPr>
        <w:spacing w:after="0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proofErr w:type="gramStart"/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>выше сказанным</w:t>
      </w:r>
      <w:proofErr w:type="gramEnd"/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составить и утвердить РУП.</w:t>
      </w:r>
    </w:p>
    <w:p w14:paraId="426BFD70" w14:textId="6B25A8CD" w:rsidR="00EE48CB" w:rsidRPr="00A0324E" w:rsidRDefault="00A0324E" w:rsidP="00BD1932">
      <w:pPr>
        <w:spacing w:after="0"/>
        <w:rPr>
          <w:rStyle w:val="aa"/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</w:t>
      </w:r>
      <w:r w:rsidR="00EE48CB" w:rsidRPr="005346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четвертому</w:t>
      </w:r>
      <w:r w:rsidR="00EE48CB" w:rsidRPr="005346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вопросу</w:t>
      </w:r>
      <w:r w:rsidR="00EE48CB" w:rsidRPr="00DB711C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Хусаинову Г.А.</w:t>
      </w:r>
    </w:p>
    <w:p w14:paraId="4C9818E8" w14:textId="1562E34C" w:rsidR="00A0324E" w:rsidRPr="00AF3C15" w:rsidRDefault="00DB711C" w:rsidP="00A032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0324E" w:rsidRPr="00AF3C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Рассмотре</w:t>
      </w:r>
      <w:r w:rsidR="00A032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ть</w:t>
      </w:r>
      <w:r w:rsidR="00A0324E" w:rsidRPr="00AF3C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КТП в соответствии с приказом № 130 от 6 апреля 2020 года</w:t>
      </w:r>
      <w:r w:rsidR="00A032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заседании предметных МО и утвердить до 10 сентября 2021 года.</w:t>
      </w:r>
    </w:p>
    <w:p w14:paraId="7C7704FB" w14:textId="47BFD1DB" w:rsidR="00203A3F" w:rsidRDefault="00534604" w:rsidP="00534604">
      <w:pPr>
        <w:pStyle w:val="ab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84260226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</w:t>
      </w:r>
      <w:bookmarkStart w:id="2" w:name="_Hlk84261260"/>
      <w:r w:rsidRPr="005346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 </w:t>
      </w:r>
      <w:r w:rsidR="00A0324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пятому</w:t>
      </w:r>
      <w:r w:rsidRPr="005346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5346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вопросу</w:t>
      </w:r>
      <w:r w:rsidRPr="00DB71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71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1"/>
      <w:bookmarkEnd w:id="2"/>
      <w:proofErr w:type="spellStart"/>
      <w:r w:rsidR="00A0324E">
        <w:rPr>
          <w:rFonts w:ascii="Times New Roman" w:hAnsi="Times New Roman" w:cs="Times New Roman"/>
          <w:sz w:val="28"/>
          <w:szCs w:val="28"/>
          <w:lang w:val="ru-RU"/>
        </w:rPr>
        <w:t>Мукишову</w:t>
      </w:r>
      <w:proofErr w:type="spellEnd"/>
      <w:proofErr w:type="gramEnd"/>
      <w:r w:rsidR="00A0324E">
        <w:rPr>
          <w:rFonts w:ascii="Times New Roman" w:hAnsi="Times New Roman" w:cs="Times New Roman"/>
          <w:sz w:val="28"/>
          <w:szCs w:val="28"/>
          <w:lang w:val="ru-RU"/>
        </w:rPr>
        <w:t xml:space="preserve"> Г.М.-школьного трен</w:t>
      </w:r>
      <w:r w:rsidR="00203A3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0324E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="00203A3F">
        <w:rPr>
          <w:rFonts w:ascii="Times New Roman" w:hAnsi="Times New Roman" w:cs="Times New Roman"/>
          <w:sz w:val="28"/>
          <w:szCs w:val="28"/>
          <w:lang w:val="ru-RU"/>
        </w:rPr>
        <w:t>, которая предложила каждому МО включить в план мероприятия по активизации творческой деятельности педагогов, продолжить рейтинговую систему.</w:t>
      </w:r>
    </w:p>
    <w:p w14:paraId="24E28E5C" w14:textId="5A63AD44" w:rsidR="00203A3F" w:rsidRDefault="00203A3F" w:rsidP="00534604">
      <w:pPr>
        <w:pStyle w:val="ab"/>
        <w:ind w:left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</w:t>
      </w:r>
      <w:r w:rsidRPr="005346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шестом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r w:rsidRPr="005346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вопросу</w:t>
      </w:r>
      <w:r w:rsidRPr="00DB711C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Борщ Л</w:t>
      </w:r>
      <w:r w:rsidR="007950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.В. Рассмотреть и </w:t>
      </w:r>
      <w:proofErr w:type="gramStart"/>
      <w:r w:rsidR="0079501D">
        <w:rPr>
          <w:rFonts w:ascii="Times New Roman" w:hAnsi="Times New Roman" w:cs="Times New Roman"/>
          <w:color w:val="000000"/>
          <w:sz w:val="28"/>
          <w:szCs w:val="28"/>
          <w:lang w:val="kk-KZ"/>
        </w:rPr>
        <w:t>утвердить  графики</w:t>
      </w:r>
      <w:proofErr w:type="gramEnd"/>
      <w:r w:rsidR="007950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проведения СОР и СОЧ в соответствии с программой и ИМП.</w:t>
      </w:r>
    </w:p>
    <w:p w14:paraId="3CFAFBCF" w14:textId="00C605BF" w:rsidR="002D63CE" w:rsidRDefault="002D63CE" w:rsidP="00534604">
      <w:pPr>
        <w:pStyle w:val="ab"/>
        <w:ind w:left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</w:t>
      </w:r>
      <w:bookmarkStart w:id="3" w:name="_Hlk84263409"/>
      <w:r w:rsidRPr="005346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седьмому</w:t>
      </w:r>
      <w:r w:rsidRPr="005346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5346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вопросу</w:t>
      </w:r>
      <w:r w:rsidRPr="00DB711C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Борщ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Л.В. предложила рассмотреть положение о правилах ведения предметных тетрадей.</w:t>
      </w:r>
    </w:p>
    <w:p w14:paraId="7F663B85" w14:textId="06317E1D" w:rsidR="002D63CE" w:rsidRPr="00FE29B5" w:rsidRDefault="002D63CE" w:rsidP="00534604">
      <w:pPr>
        <w:pStyle w:val="ab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5346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вос</w:t>
      </w:r>
      <w:r w:rsidR="00FE29B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мому</w:t>
      </w:r>
      <w:r w:rsidRPr="005346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вопросу</w:t>
      </w:r>
      <w:r w:rsidRPr="00DB71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E29B5">
        <w:rPr>
          <w:rFonts w:ascii="Times New Roman" w:hAnsi="Times New Roman" w:cs="Times New Roman"/>
          <w:color w:val="000000"/>
          <w:sz w:val="28"/>
          <w:szCs w:val="28"/>
          <w:lang w:val="kk-KZ"/>
        </w:rPr>
        <w:t>Хусаинову Г.А., предложила составить Базу данных одаренных детей. Указать темы научных проектов.</w:t>
      </w:r>
    </w:p>
    <w:p w14:paraId="2B3F3B78" w14:textId="77777777" w:rsidR="00FE29B5" w:rsidRDefault="00181171" w:rsidP="00FE29B5">
      <w:pPr>
        <w:pStyle w:val="af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14:paraId="2B25A42D" w14:textId="2A6984E5" w:rsidR="00FE29B5" w:rsidRDefault="00A87E96" w:rsidP="00A87E96">
      <w:pPr>
        <w:pStyle w:val="af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Утвердить </w:t>
      </w:r>
      <w:r w:rsidR="00FE29B5" w:rsidRPr="00DB711C">
        <w:rPr>
          <w:color w:val="000000"/>
          <w:sz w:val="28"/>
          <w:szCs w:val="28"/>
        </w:rPr>
        <w:t>План работы ШМС на 202</w:t>
      </w:r>
      <w:r>
        <w:rPr>
          <w:color w:val="000000"/>
          <w:sz w:val="28"/>
          <w:szCs w:val="28"/>
          <w:lang w:val="kk-KZ"/>
        </w:rPr>
        <w:t>1</w:t>
      </w:r>
      <w:r w:rsidR="00FE29B5" w:rsidRPr="00DB711C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lang w:val="kk-KZ"/>
        </w:rPr>
        <w:t>2</w:t>
      </w:r>
      <w:r w:rsidR="00FE29B5" w:rsidRPr="00DB711C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  <w:lang w:val="kk-KZ"/>
        </w:rPr>
        <w:t>.</w:t>
      </w:r>
    </w:p>
    <w:p w14:paraId="73088F2C" w14:textId="7E08EA54" w:rsidR="00A87E96" w:rsidRPr="00A87E96" w:rsidRDefault="00A87E96" w:rsidP="00A87E96">
      <w:pPr>
        <w:pStyle w:val="af4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Ответствен</w:t>
      </w:r>
      <w:r w:rsidR="00970BB7">
        <w:rPr>
          <w:color w:val="000000"/>
          <w:sz w:val="28"/>
          <w:szCs w:val="28"/>
          <w:lang w:val="kk-KZ"/>
        </w:rPr>
        <w:t>н</w:t>
      </w:r>
      <w:r>
        <w:rPr>
          <w:color w:val="000000"/>
          <w:sz w:val="28"/>
          <w:szCs w:val="28"/>
          <w:lang w:val="kk-KZ"/>
        </w:rPr>
        <w:t>ый: Хусаинова Г.А.</w:t>
      </w:r>
    </w:p>
    <w:p w14:paraId="734056AB" w14:textId="00E04C52" w:rsidR="00FE29B5" w:rsidRPr="00A87E96" w:rsidRDefault="00FE29B5" w:rsidP="00A87E96">
      <w:pPr>
        <w:pStyle w:val="ab"/>
        <w:numPr>
          <w:ilvl w:val="0"/>
          <w:numId w:val="10"/>
        </w:numPr>
        <w:spacing w:after="0"/>
        <w:rPr>
          <w:color w:val="000000"/>
          <w:sz w:val="28"/>
          <w:szCs w:val="28"/>
          <w:lang w:val="ru-RU"/>
        </w:rPr>
      </w:pPr>
      <w:r w:rsidRPr="00A87E96">
        <w:rPr>
          <w:color w:val="000000"/>
          <w:sz w:val="28"/>
          <w:szCs w:val="28"/>
          <w:lang w:val="ru-RU"/>
        </w:rPr>
        <w:t>П</w:t>
      </w:r>
      <w:r w:rsidRPr="00A87E96">
        <w:rPr>
          <w:color w:val="000000"/>
          <w:sz w:val="28"/>
          <w:szCs w:val="28"/>
          <w:lang w:val="ru-RU"/>
        </w:rPr>
        <w:t>ринять к исполнению все методические рекомендации.</w:t>
      </w:r>
    </w:p>
    <w:p w14:paraId="6A9568BF" w14:textId="6F72C077" w:rsidR="00A87E96" w:rsidRPr="00A87E96" w:rsidRDefault="00A87E96" w:rsidP="00A87E96">
      <w:pPr>
        <w:pStyle w:val="ab"/>
        <w:spacing w:after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Ответственные: руководители МО</w:t>
      </w:r>
    </w:p>
    <w:p w14:paraId="3D91278C" w14:textId="0DE28EA7" w:rsidR="00FE29B5" w:rsidRPr="00A87E96" w:rsidRDefault="00A87E96" w:rsidP="00A87E96">
      <w:pPr>
        <w:pStyle w:val="ab"/>
        <w:numPr>
          <w:ilvl w:val="0"/>
          <w:numId w:val="10"/>
        </w:numPr>
        <w:spacing w:after="0"/>
        <w:rPr>
          <w:color w:val="000000"/>
          <w:sz w:val="28"/>
          <w:szCs w:val="28"/>
          <w:lang w:val="ru-RU"/>
        </w:rPr>
      </w:pPr>
      <w:r w:rsidRPr="00A87E96">
        <w:rPr>
          <w:color w:val="000000"/>
          <w:sz w:val="28"/>
          <w:szCs w:val="28"/>
          <w:lang w:val="ru-RU"/>
        </w:rPr>
        <w:t>Утвердить КТП до 10 сентября 2021 года.</w:t>
      </w:r>
    </w:p>
    <w:p w14:paraId="02518EDE" w14:textId="6F103A75" w:rsidR="00A87E96" w:rsidRPr="00A87E96" w:rsidRDefault="00970BB7" w:rsidP="00970BB7">
      <w:pPr>
        <w:pStyle w:val="ab"/>
        <w:spacing w:after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Ответственный: Хусаинова Г.А.</w:t>
      </w:r>
    </w:p>
    <w:p w14:paraId="6A6B1DE2" w14:textId="117B4C62" w:rsidR="00A87E96" w:rsidRPr="00970BB7" w:rsidRDefault="00A87E96" w:rsidP="00970BB7">
      <w:pPr>
        <w:pStyle w:val="ab"/>
        <w:numPr>
          <w:ilvl w:val="0"/>
          <w:numId w:val="10"/>
        </w:numPr>
        <w:spacing w:after="0"/>
        <w:rPr>
          <w:color w:val="000000"/>
          <w:sz w:val="28"/>
          <w:szCs w:val="28"/>
          <w:lang w:val="ru-RU"/>
        </w:rPr>
      </w:pPr>
      <w:r w:rsidRPr="00970BB7">
        <w:rPr>
          <w:color w:val="000000"/>
          <w:sz w:val="28"/>
          <w:szCs w:val="28"/>
          <w:lang w:val="ru-RU"/>
        </w:rPr>
        <w:t>Составить график проведения СОЧ на 1 четверть.</w:t>
      </w:r>
    </w:p>
    <w:p w14:paraId="725DBF28" w14:textId="094917A6" w:rsidR="00970BB7" w:rsidRPr="00970BB7" w:rsidRDefault="00970BB7" w:rsidP="00970BB7">
      <w:pPr>
        <w:pStyle w:val="ab"/>
        <w:spacing w:after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Ответственный: Борщ Л.В.</w:t>
      </w:r>
    </w:p>
    <w:p w14:paraId="7DEF2378" w14:textId="7860857E" w:rsidR="00A87E96" w:rsidRPr="00970BB7" w:rsidRDefault="00970BB7" w:rsidP="00970BB7">
      <w:pPr>
        <w:pStyle w:val="ab"/>
        <w:numPr>
          <w:ilvl w:val="0"/>
          <w:numId w:val="10"/>
        </w:numPr>
        <w:spacing w:after="0"/>
        <w:rPr>
          <w:color w:val="000000"/>
          <w:sz w:val="28"/>
          <w:szCs w:val="28"/>
          <w:lang w:val="ru-RU"/>
        </w:rPr>
      </w:pPr>
      <w:r w:rsidRPr="00970BB7">
        <w:rPr>
          <w:color w:val="000000"/>
          <w:sz w:val="28"/>
          <w:szCs w:val="28"/>
          <w:lang w:val="ru-RU"/>
        </w:rPr>
        <w:t xml:space="preserve">Рассмотреть </w:t>
      </w:r>
      <w:r w:rsidR="00A87E96" w:rsidRPr="00970BB7">
        <w:rPr>
          <w:color w:val="000000"/>
          <w:sz w:val="28"/>
          <w:szCs w:val="28"/>
          <w:lang w:val="ru-RU"/>
        </w:rPr>
        <w:t>положение о правилах ведения предметных тетрадей</w:t>
      </w:r>
      <w:r w:rsidRPr="00970BB7">
        <w:rPr>
          <w:color w:val="000000"/>
          <w:sz w:val="28"/>
          <w:szCs w:val="28"/>
          <w:lang w:val="ru-RU"/>
        </w:rPr>
        <w:t xml:space="preserve"> на заседании МО</w:t>
      </w:r>
      <w:r w:rsidR="00A87E96" w:rsidRPr="00970BB7">
        <w:rPr>
          <w:color w:val="000000"/>
          <w:sz w:val="28"/>
          <w:szCs w:val="28"/>
          <w:lang w:val="ru-RU"/>
        </w:rPr>
        <w:t>.</w:t>
      </w:r>
    </w:p>
    <w:p w14:paraId="2AC8E75C" w14:textId="75C5DC3B" w:rsidR="00970BB7" w:rsidRPr="00970BB7" w:rsidRDefault="00970BB7" w:rsidP="00970BB7">
      <w:pPr>
        <w:pStyle w:val="ab"/>
        <w:spacing w:after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Ответственные: руководители МО</w:t>
      </w:r>
    </w:p>
    <w:p w14:paraId="1ACF8D1C" w14:textId="2C118607" w:rsidR="00A87E96" w:rsidRPr="00970BB7" w:rsidRDefault="00A87E96" w:rsidP="00970BB7">
      <w:pPr>
        <w:pStyle w:val="ab"/>
        <w:numPr>
          <w:ilvl w:val="0"/>
          <w:numId w:val="10"/>
        </w:numPr>
        <w:spacing w:after="0"/>
        <w:rPr>
          <w:color w:val="000000"/>
          <w:sz w:val="28"/>
          <w:szCs w:val="28"/>
          <w:lang w:val="ru-RU"/>
        </w:rPr>
      </w:pPr>
      <w:r w:rsidRPr="00970BB7">
        <w:rPr>
          <w:color w:val="000000"/>
          <w:sz w:val="28"/>
          <w:szCs w:val="28"/>
          <w:lang w:val="ru-RU"/>
        </w:rPr>
        <w:t>Создать Базу одаренных детей.</w:t>
      </w:r>
    </w:p>
    <w:p w14:paraId="2FE62B22" w14:textId="0167F16B" w:rsidR="00970BB7" w:rsidRPr="00970BB7" w:rsidRDefault="00970BB7" w:rsidP="00970BB7">
      <w:pPr>
        <w:pStyle w:val="ab"/>
        <w:spacing w:after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Ответственный: Борщ Л.В.</w:t>
      </w:r>
    </w:p>
    <w:p w14:paraId="4116B10A" w14:textId="5E180C0A" w:rsidR="00181171" w:rsidRDefault="00181171" w:rsidP="00F4060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E92A965" w14:textId="77777777" w:rsidR="003A7324" w:rsidRDefault="00534604" w:rsidP="003A7324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Председатель: Борщ Л.В.</w:t>
      </w:r>
    </w:p>
    <w:p w14:paraId="7B795C95" w14:textId="77777777" w:rsidR="00534604" w:rsidRPr="00DB711C" w:rsidRDefault="00534604" w:rsidP="003A7324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9E1B89C" w14:textId="77777777" w:rsidR="002521D5" w:rsidRDefault="003A7324" w:rsidP="00534604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711C">
        <w:rPr>
          <w:color w:val="000000"/>
          <w:sz w:val="28"/>
          <w:szCs w:val="28"/>
        </w:rPr>
        <w:t>Секретарь</w:t>
      </w:r>
      <w:r w:rsidR="00534604">
        <w:rPr>
          <w:color w:val="000000"/>
          <w:sz w:val="28"/>
          <w:szCs w:val="28"/>
        </w:rPr>
        <w:t xml:space="preserve">: </w:t>
      </w:r>
      <w:proofErr w:type="spellStart"/>
      <w:r w:rsidR="00534604">
        <w:rPr>
          <w:color w:val="000000"/>
          <w:sz w:val="28"/>
          <w:szCs w:val="28"/>
        </w:rPr>
        <w:t>Кожахметова</w:t>
      </w:r>
      <w:proofErr w:type="spellEnd"/>
      <w:r w:rsidR="00534604">
        <w:rPr>
          <w:color w:val="000000"/>
          <w:sz w:val="28"/>
          <w:szCs w:val="28"/>
        </w:rPr>
        <w:t xml:space="preserve"> С.А.</w:t>
      </w:r>
    </w:p>
    <w:p w14:paraId="63743BDF" w14:textId="77777777" w:rsidR="00F66275" w:rsidRDefault="00F66275" w:rsidP="00534604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D29B5F2" w14:textId="77777777" w:rsidR="00F66275" w:rsidRDefault="00F66275" w:rsidP="00534604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436003F" w14:textId="77777777" w:rsidR="00F66275" w:rsidRDefault="00F66275" w:rsidP="00534604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6B44A20" w14:textId="77777777" w:rsidR="00F66275" w:rsidRPr="00F66275" w:rsidRDefault="00F66275" w:rsidP="00F66275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66275">
        <w:rPr>
          <w:b/>
          <w:sz w:val="28"/>
          <w:szCs w:val="28"/>
        </w:rPr>
        <w:t>Әдістемелік кеңес отырысының</w:t>
      </w:r>
    </w:p>
    <w:p w14:paraId="2D8C9447" w14:textId="77777777" w:rsidR="00F66275" w:rsidRDefault="00F66275" w:rsidP="00F66275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66275">
        <w:rPr>
          <w:b/>
          <w:sz w:val="28"/>
          <w:szCs w:val="28"/>
        </w:rPr>
        <w:t xml:space="preserve">№ 1 </w:t>
      </w:r>
      <w:proofErr w:type="spellStart"/>
      <w:r w:rsidRPr="00F66275">
        <w:rPr>
          <w:b/>
          <w:sz w:val="28"/>
          <w:szCs w:val="28"/>
        </w:rPr>
        <w:t>хаттамасы</w:t>
      </w:r>
      <w:proofErr w:type="spellEnd"/>
    </w:p>
    <w:p w14:paraId="34275FEF" w14:textId="77777777" w:rsidR="008A3D77" w:rsidRDefault="00F66275" w:rsidP="00F66275">
      <w:pPr>
        <w:pStyle w:val="af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8A3D77" w:rsidRPr="008A3D77">
        <w:rPr>
          <w:b/>
          <w:sz w:val="28"/>
          <w:szCs w:val="28"/>
        </w:rPr>
        <w:t>Жалтыркөл</w:t>
      </w:r>
      <w:proofErr w:type="spellEnd"/>
      <w:r w:rsidR="008A3D77" w:rsidRPr="008A3D77">
        <w:rPr>
          <w:b/>
          <w:sz w:val="28"/>
          <w:szCs w:val="28"/>
        </w:rPr>
        <w:t xml:space="preserve"> </w:t>
      </w:r>
      <w:proofErr w:type="spellStart"/>
      <w:r w:rsidR="008A3D77" w:rsidRPr="008A3D77">
        <w:rPr>
          <w:b/>
          <w:sz w:val="28"/>
          <w:szCs w:val="28"/>
        </w:rPr>
        <w:t>ауылының</w:t>
      </w:r>
      <w:proofErr w:type="spellEnd"/>
      <w:r w:rsidR="008A3D77" w:rsidRPr="008A3D77">
        <w:rPr>
          <w:b/>
          <w:sz w:val="28"/>
          <w:szCs w:val="28"/>
        </w:rPr>
        <w:t xml:space="preserve"> </w:t>
      </w:r>
      <w:proofErr w:type="spellStart"/>
      <w:r w:rsidR="008A3D77" w:rsidRPr="008A3D77">
        <w:rPr>
          <w:b/>
          <w:sz w:val="28"/>
          <w:szCs w:val="28"/>
        </w:rPr>
        <w:t>негізгі</w:t>
      </w:r>
      <w:proofErr w:type="spellEnd"/>
      <w:r w:rsidR="008A3D77" w:rsidRPr="008A3D77">
        <w:rPr>
          <w:b/>
          <w:sz w:val="28"/>
          <w:szCs w:val="28"/>
        </w:rPr>
        <w:t xml:space="preserve"> орта </w:t>
      </w:r>
      <w:proofErr w:type="spellStart"/>
      <w:r w:rsidR="008A3D77" w:rsidRPr="008A3D77">
        <w:rPr>
          <w:b/>
          <w:sz w:val="28"/>
          <w:szCs w:val="28"/>
        </w:rPr>
        <w:t>мектебі</w:t>
      </w:r>
      <w:proofErr w:type="spellEnd"/>
      <w:r>
        <w:rPr>
          <w:b/>
          <w:sz w:val="28"/>
          <w:szCs w:val="28"/>
        </w:rPr>
        <w:t xml:space="preserve">» КММ    </w:t>
      </w:r>
    </w:p>
    <w:p w14:paraId="05213BCB" w14:textId="79651492" w:rsidR="00F66275" w:rsidRDefault="008A3D77" w:rsidP="00F66275">
      <w:pPr>
        <w:pStyle w:val="af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F66275">
        <w:rPr>
          <w:b/>
          <w:sz w:val="28"/>
          <w:szCs w:val="28"/>
        </w:rPr>
        <w:t xml:space="preserve">    </w:t>
      </w:r>
      <w:r w:rsidR="00F66275" w:rsidRPr="00F66275">
        <w:rPr>
          <w:b/>
          <w:sz w:val="28"/>
          <w:szCs w:val="28"/>
        </w:rPr>
        <w:t>202</w:t>
      </w:r>
      <w:r w:rsidR="00970BB7">
        <w:rPr>
          <w:b/>
          <w:sz w:val="28"/>
          <w:szCs w:val="28"/>
        </w:rPr>
        <w:t>1</w:t>
      </w:r>
      <w:r w:rsidR="00F66275" w:rsidRPr="00F66275">
        <w:rPr>
          <w:b/>
          <w:sz w:val="28"/>
          <w:szCs w:val="28"/>
        </w:rPr>
        <w:t xml:space="preserve"> </w:t>
      </w:r>
      <w:proofErr w:type="spellStart"/>
      <w:r w:rsidR="00F66275" w:rsidRPr="00F66275">
        <w:rPr>
          <w:b/>
          <w:sz w:val="28"/>
          <w:szCs w:val="28"/>
        </w:rPr>
        <w:t>жылғы</w:t>
      </w:r>
      <w:proofErr w:type="spellEnd"/>
      <w:r w:rsidR="00F66275" w:rsidRPr="00F66275">
        <w:rPr>
          <w:b/>
          <w:sz w:val="28"/>
          <w:szCs w:val="28"/>
        </w:rPr>
        <w:t xml:space="preserve"> </w:t>
      </w:r>
      <w:r w:rsidR="00970BB7">
        <w:rPr>
          <w:b/>
          <w:sz w:val="28"/>
          <w:szCs w:val="28"/>
        </w:rPr>
        <w:t xml:space="preserve">25 </w:t>
      </w:r>
      <w:proofErr w:type="spellStart"/>
      <w:r w:rsidR="00970BB7">
        <w:rPr>
          <w:b/>
          <w:sz w:val="28"/>
          <w:szCs w:val="28"/>
        </w:rPr>
        <w:t>тамыз</w:t>
      </w:r>
      <w:proofErr w:type="spellEnd"/>
    </w:p>
    <w:p w14:paraId="66FF7F9C" w14:textId="77777777" w:rsidR="00F66275" w:rsidRPr="00AF3C15" w:rsidRDefault="00F66275" w:rsidP="00F6627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3C15">
        <w:rPr>
          <w:rFonts w:ascii="Times New Roman" w:hAnsi="Times New Roman" w:cs="Times New Roman"/>
          <w:sz w:val="28"/>
          <w:szCs w:val="28"/>
          <w:lang w:val="ru-RU"/>
        </w:rPr>
        <w:t>Төраға</w:t>
      </w:r>
      <w:proofErr w:type="spellEnd"/>
      <w:r w:rsidRPr="00AF3C15">
        <w:rPr>
          <w:rFonts w:ascii="Times New Roman" w:hAnsi="Times New Roman" w:cs="Times New Roman"/>
          <w:sz w:val="28"/>
          <w:szCs w:val="28"/>
          <w:lang w:val="ru-RU"/>
        </w:rPr>
        <w:t>-Борщ Л. В.</w:t>
      </w:r>
    </w:p>
    <w:p w14:paraId="72CF6B98" w14:textId="77777777" w:rsidR="00F66275" w:rsidRPr="00AF3C15" w:rsidRDefault="00F66275" w:rsidP="00F6627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3C15">
        <w:rPr>
          <w:rFonts w:ascii="Times New Roman" w:hAnsi="Times New Roman" w:cs="Times New Roman"/>
          <w:sz w:val="28"/>
          <w:szCs w:val="28"/>
          <w:lang w:val="ru-RU"/>
        </w:rPr>
        <w:t>Хатшы</w:t>
      </w:r>
      <w:proofErr w:type="spellEnd"/>
      <w:r w:rsidRPr="00AF3C15">
        <w:rPr>
          <w:rFonts w:ascii="Times New Roman" w:hAnsi="Times New Roman" w:cs="Times New Roman"/>
          <w:sz w:val="28"/>
          <w:szCs w:val="28"/>
          <w:lang w:val="ru-RU"/>
        </w:rPr>
        <w:t xml:space="preserve"> – С. А. </w:t>
      </w:r>
      <w:proofErr w:type="spellStart"/>
      <w:r w:rsidRPr="00AF3C15">
        <w:rPr>
          <w:rFonts w:ascii="Times New Roman" w:hAnsi="Times New Roman" w:cs="Times New Roman"/>
          <w:sz w:val="28"/>
          <w:szCs w:val="28"/>
          <w:lang w:val="ru-RU"/>
        </w:rPr>
        <w:t>Қожахметова</w:t>
      </w:r>
      <w:proofErr w:type="spellEnd"/>
      <w:r w:rsidRPr="00AF3C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A5FA3F3" w14:textId="77777777" w:rsidR="00F66275" w:rsidRDefault="00F66275" w:rsidP="00F6627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3C15">
        <w:rPr>
          <w:rFonts w:ascii="Times New Roman" w:hAnsi="Times New Roman" w:cs="Times New Roman"/>
          <w:sz w:val="28"/>
          <w:szCs w:val="28"/>
          <w:lang w:val="ru-RU"/>
        </w:rPr>
        <w:t>Қатысқандар</w:t>
      </w:r>
      <w:proofErr w:type="spellEnd"/>
      <w:r w:rsidRPr="00AF3C1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F3C15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AF3C15">
        <w:rPr>
          <w:rFonts w:ascii="Times New Roman" w:hAnsi="Times New Roman" w:cs="Times New Roman"/>
          <w:sz w:val="28"/>
          <w:szCs w:val="28"/>
          <w:lang w:val="ru-RU"/>
        </w:rPr>
        <w:t xml:space="preserve"> директоры, 5 МҰ </w:t>
      </w:r>
      <w:proofErr w:type="spellStart"/>
      <w:r w:rsidRPr="00AF3C15">
        <w:rPr>
          <w:rFonts w:ascii="Times New Roman" w:hAnsi="Times New Roman" w:cs="Times New Roman"/>
          <w:sz w:val="28"/>
          <w:szCs w:val="28"/>
          <w:lang w:val="ru-RU"/>
        </w:rPr>
        <w:t>басшылары</w:t>
      </w:r>
      <w:proofErr w:type="spellEnd"/>
      <w:r w:rsidRPr="00AF3C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FC9E337" w14:textId="5E8E71EB" w:rsidR="00F66275" w:rsidRPr="00F66275" w:rsidRDefault="00F66275" w:rsidP="00970BB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14:paraId="1A4A246D" w14:textId="7BD44B83" w:rsidR="00970BB7" w:rsidRPr="008A3D77" w:rsidRDefault="008A3D77" w:rsidP="00970BB7">
      <w:pPr>
        <w:pStyle w:val="a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proofErr w:type="spellStart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Тақырыбы</w:t>
      </w:r>
      <w:proofErr w:type="spellEnd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2021-2022 </w:t>
      </w:r>
      <w:proofErr w:type="spellStart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>оқу</w:t>
      </w:r>
      <w:proofErr w:type="spellEnd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>жылында</w:t>
      </w:r>
      <w:proofErr w:type="spellEnd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>жалпы</w:t>
      </w:r>
      <w:proofErr w:type="spellEnd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>білім</w:t>
      </w:r>
      <w:proofErr w:type="spellEnd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беру </w:t>
      </w:r>
      <w:proofErr w:type="spellStart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мекемесінде</w:t>
      </w:r>
      <w:proofErr w:type="spellEnd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>пәндерді</w:t>
      </w:r>
      <w:proofErr w:type="spellEnd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>оқытуды</w:t>
      </w:r>
      <w:proofErr w:type="spellEnd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нормативтік-құқықтық</w:t>
      </w:r>
      <w:proofErr w:type="spellEnd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>және</w:t>
      </w:r>
      <w:proofErr w:type="spellEnd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>оқу-әдістемелік</w:t>
      </w:r>
      <w:proofErr w:type="spellEnd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>қамтамасыз</w:t>
      </w:r>
      <w:proofErr w:type="spellEnd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>ету</w:t>
      </w:r>
      <w:proofErr w:type="spellEnd"/>
      <w:r w:rsidR="00970BB7"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29642791" w14:textId="77777777" w:rsidR="00970BB7" w:rsidRPr="00970BB7" w:rsidRDefault="00970BB7" w:rsidP="00970BB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Қорғанысминінің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2021-2022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жылына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арналған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жоспарын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бекіту</w:t>
      </w:r>
      <w:proofErr w:type="spellEnd"/>
    </w:p>
    <w:p w14:paraId="024EA179" w14:textId="77777777" w:rsidR="00970BB7" w:rsidRPr="00970BB7" w:rsidRDefault="00970BB7" w:rsidP="00970BB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2. 2021-2022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жылына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нұсқаулық-әдістемелік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хатты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зерттеу</w:t>
      </w:r>
      <w:proofErr w:type="spellEnd"/>
    </w:p>
    <w:p w14:paraId="1D95507D" w14:textId="77777777" w:rsidR="00970BB7" w:rsidRPr="00970BB7" w:rsidRDefault="00970BB7" w:rsidP="00970BB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Арнайы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курстар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факультативтер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бағдарламаларын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келісу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3D815D" w14:textId="77777777" w:rsidR="00970BB7" w:rsidRPr="00970BB7" w:rsidRDefault="00970BB7" w:rsidP="00970BB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970BB7">
        <w:rPr>
          <w:rFonts w:ascii="Times New Roman" w:hAnsi="Times New Roman" w:cs="Times New Roman"/>
          <w:sz w:val="28"/>
          <w:szCs w:val="28"/>
          <w:lang w:val="ru-RU"/>
        </w:rPr>
        <w:t>4. КТП-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ны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қарау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2020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жылғы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6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сәуірдегі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№ 130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бұйрыққа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proofErr w:type="spellEnd"/>
    </w:p>
    <w:p w14:paraId="46988EDF" w14:textId="77777777" w:rsidR="00970BB7" w:rsidRPr="00970BB7" w:rsidRDefault="00970BB7" w:rsidP="00970BB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5. ӘБ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мұғалімдерінің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жылына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шығармашылық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белсенділігін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жоспарлау</w:t>
      </w:r>
      <w:proofErr w:type="spellEnd"/>
    </w:p>
    <w:p w14:paraId="65ADE2CB" w14:textId="77777777" w:rsidR="00970BB7" w:rsidRPr="00970BB7" w:rsidRDefault="00970BB7" w:rsidP="00970BB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6. БЖБ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ТЖБ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кестелерін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бекітуге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қарау</w:t>
      </w:r>
      <w:proofErr w:type="spellEnd"/>
    </w:p>
    <w:p w14:paraId="5AE26128" w14:textId="77777777" w:rsidR="00970BB7" w:rsidRPr="00970BB7" w:rsidRDefault="00970BB7" w:rsidP="00970BB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Пәндік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дәптерлерді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жүргізу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қағидалары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ережені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қарау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пәндер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дәптерлердің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Саны (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бақылау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дәптерлері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дәптерлері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сөздіктер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зертханалық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шығармашылық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жұмыстарға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арналған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дәптерлер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контурлық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карталар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F1EA740" w14:textId="39B62C73" w:rsidR="00780F91" w:rsidRDefault="00970BB7" w:rsidP="00970BB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Ғылыми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жобаларға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әртүрлі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деңгейдегі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олимпиадаларға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дайындалу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оқушыларды</w:t>
      </w:r>
      <w:proofErr w:type="spellEnd"/>
      <w:r w:rsidRPr="00970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BB7">
        <w:rPr>
          <w:rFonts w:ascii="Times New Roman" w:hAnsi="Times New Roman" w:cs="Times New Roman"/>
          <w:sz w:val="28"/>
          <w:szCs w:val="28"/>
          <w:lang w:val="ru-RU"/>
        </w:rPr>
        <w:t>анықтау</w:t>
      </w:r>
      <w:proofErr w:type="spellEnd"/>
    </w:p>
    <w:p w14:paraId="2E8BBA63" w14:textId="77777777" w:rsidR="008A3D77" w:rsidRPr="008A3D77" w:rsidRDefault="008A3D77" w:rsidP="008A3D77">
      <w:pPr>
        <w:pStyle w:val="a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Отырыс</w:t>
      </w:r>
      <w:proofErr w:type="spellEnd"/>
      <w:r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барысы</w:t>
      </w:r>
      <w:proofErr w:type="spellEnd"/>
      <w:r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417A41A7" w14:textId="68A47B95" w:rsidR="008A3D77" w:rsidRPr="008A3D77" w:rsidRDefault="008A3D77" w:rsidP="008A3D7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Бірінші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сұрақ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тыңдалды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: Борщ Л.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.2021 /2022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жылындағы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әдістемелік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қызметінің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бағыттарын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атап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өтті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МС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жұмысын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жоспарлаудың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кейбір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бағыттарын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белгіледі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Талқылау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толықтырудан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кейінгі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жоспар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бірауыздан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қабылданды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. (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Жоспар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қоса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беріледі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2602F5CD" w14:textId="6E69C21B" w:rsidR="00780F91" w:rsidRDefault="008A3D77" w:rsidP="008A3D7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ҚР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ғылым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министрлігінің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жаңа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жылына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арналған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нұсқаулық-әдістемелік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хаттарын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зерделеу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екінші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мәселе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ҚМ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басшыларын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тыңдады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. ИМП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сәттері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атап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өтілді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педагогтердің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жүктемесін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қысқарту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(16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сағатқа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дейін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алушылардың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жүктемесін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азайту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. 1-сыныпқа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кіріспе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Әліппе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", "Ана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тілі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", "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әліппе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", "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сауаттылыққа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оқыту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", "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цифрлық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сауаттылық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".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алушылардың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білімдеріндегі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олқылықтардың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орнын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толтыру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Үлгерімі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нашар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адамдармен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жұмысты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жетілдіру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Жазғы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есебінен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уақытын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20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маусымға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дейін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арттыру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Міндетті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формативті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бағалау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Сабақтың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ұзақтығы-45 минут. "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Жаһандық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құзыреттер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таңдау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курсын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5-тен 11-сыныпқа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дейін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басқа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курстарда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енгізу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Мектептердің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оқытудың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әртүрлі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форматтарына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дәстүрлі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аралас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қашықтықтан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дайындығын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қамтамасыз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ету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Ерекше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берілуіне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қажеттілігі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бар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алушылар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бағдарламаларын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бейімдеу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алушылардың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ерекше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алу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қажеттіліктерін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бағалау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. ЕҚТА бар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алушыларды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тиімді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психологиялық-педагогикалық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сүйемелдеуді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қамтамасыз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ету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Инклюзивті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орта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мәдениетін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қалыптастыру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. "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мектебі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", "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дебаттар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", "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өзін-өзі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күні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", "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театры"жобаларын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іске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асыру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Ұлттық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құндылықтар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негізінде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мектептің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мәдени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ортасын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қалыптастыру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сәлемдесу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lastRenderedPageBreak/>
        <w:t>үндеу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қоңырауы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Мектепте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отбасында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күнделікті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20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минуттық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кітап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оқуды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ұйымдастыру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Ерте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кәсіптік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бағдар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жұмыстарын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жүргізу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F1B2819" w14:textId="77777777" w:rsidR="008A3D77" w:rsidRPr="008A3D77" w:rsidRDefault="008A3D77" w:rsidP="008A3D7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алушылардың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дене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дамуының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мониторингі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пен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ата-аналардың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өзара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іс-қимылын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күшейту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FDDF491" w14:textId="28B8A6D3" w:rsidR="008A3D77" w:rsidRPr="008A3D77" w:rsidRDefault="008A3D77" w:rsidP="008A3D7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Үшінші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мәселе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Борщ Л.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A3D77">
        <w:rPr>
          <w:rFonts w:ascii="Times New Roman" w:hAnsi="Times New Roman" w:cs="Times New Roman"/>
          <w:sz w:val="28"/>
          <w:szCs w:val="28"/>
          <w:lang w:val="ru-RU"/>
        </w:rPr>
        <w:t>. ҮОЖ-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ға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өзгерістер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енгізу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жаңартылған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мазмұн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сағаттық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жүктемені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азайту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вариативті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бөлім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Бастауыш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сыныптарда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қазақ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тілінде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оқытатын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2-4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сыныптарда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сағаттан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үйірмелер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қазақ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тілінде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оқытатын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5-9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сыныптарда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сағаттан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факультативтер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жаратылыстану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-математика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бағыты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0FC1BF8" w14:textId="77777777" w:rsidR="008A3D77" w:rsidRPr="008A3D77" w:rsidRDefault="008A3D77" w:rsidP="008A3D7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A3D77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Жаһандық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құзыреттер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" курсы (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аптасына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сағат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): 5 –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сыныпты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– "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парасаттылық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Әдеп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"; 6 –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сыныпты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– "Экология"; 7 –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сыныпты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- "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эмоциялық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интеллект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сыни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ойлау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"; 8-сыныпты - "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медиасауаттылық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"; 9-сыныпты - "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Зайырлылық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дінтану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негіздері"қамтиды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C9C2E7" w14:textId="77777777" w:rsidR="008A3D77" w:rsidRPr="008A3D77" w:rsidRDefault="008A3D77" w:rsidP="008A3D7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Жоғарыда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айтылғандарға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РУП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құрастыру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бекіту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46C82D" w14:textId="05659AAB" w:rsidR="008A3D77" w:rsidRPr="008A3D77" w:rsidRDefault="008A3D77" w:rsidP="008A3D7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Төртінші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сұрақ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Құсайынов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Г. А.</w:t>
      </w:r>
    </w:p>
    <w:p w14:paraId="637A18ED" w14:textId="77777777" w:rsidR="008A3D77" w:rsidRPr="008A3D77" w:rsidRDefault="008A3D77" w:rsidP="008A3D7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ЖТҚС 2020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жылғы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6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сәуірдегі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№ 130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бұйрыққа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заттық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МҰ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отырысында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қаралсын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2021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жылғы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10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қыркүйекке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дейін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бекітілсін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1B1DE1" w14:textId="30151382" w:rsidR="008A3D77" w:rsidRPr="008A3D77" w:rsidRDefault="008A3D77" w:rsidP="008A3D7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Бесінші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сұрақ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жаттықтырушысы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Г. М.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Мукишова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әр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МҰ-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ға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педагогтердің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шығармашылық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қызметін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жандандыру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жөніндегі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іс-шаралар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жоспарына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енгізуді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рейтингтік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жүйені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жалғастыруды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ұсынды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561C26" w14:textId="7A60AE93" w:rsidR="008A3D77" w:rsidRPr="008A3D77" w:rsidRDefault="008A3D77" w:rsidP="008A3D7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Алтыншы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мәселе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Борщ Л.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A3D7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бағдарламаға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ИМП-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ға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БЖБ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ТЖБ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өткізу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кестелерін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қарау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бекіту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82CEB8" w14:textId="3F91FEF8" w:rsidR="008A3D77" w:rsidRPr="008A3D77" w:rsidRDefault="008A3D77" w:rsidP="008A3D7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Жетінші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сұрақ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Борщ Л. в.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пәндік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дәптерлерді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жүргізу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ережелері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ережені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қарастыруды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ұсынды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8415EC9" w14:textId="742DFEB6" w:rsidR="008A3D77" w:rsidRPr="008A3D77" w:rsidRDefault="008A3D77" w:rsidP="008A3D7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Сегізінші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сұрақ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Хусаинова г. А.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дарынды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балалардың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мәліметтер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базасын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құруды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ұсынды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Ғылыми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жобалардың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тақырыптарын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көрсету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EDDF4E6" w14:textId="77777777" w:rsidR="008A3D77" w:rsidRPr="008A3D77" w:rsidRDefault="008A3D77" w:rsidP="008A3D77">
      <w:pPr>
        <w:pStyle w:val="a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>Шешті</w:t>
      </w:r>
      <w:proofErr w:type="spellEnd"/>
      <w:r w:rsidRPr="008A3D77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408F804" w14:textId="77777777" w:rsidR="008A3D77" w:rsidRPr="008A3D77" w:rsidRDefault="008A3D77" w:rsidP="008A3D7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1. 2021-2022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жылдарға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арналған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жоспары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бекітілсін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1F90D6" w14:textId="77777777" w:rsidR="008A3D77" w:rsidRPr="008A3D77" w:rsidRDefault="008A3D77" w:rsidP="008A3D77">
      <w:pPr>
        <w:pStyle w:val="a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Жауапты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: Хусаинова Г. А.</w:t>
      </w:r>
    </w:p>
    <w:p w14:paraId="71044458" w14:textId="77777777" w:rsidR="008A3D77" w:rsidRPr="008A3D77" w:rsidRDefault="008A3D77" w:rsidP="008A3D7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әдістемелік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ұсыныстарды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орындауға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қабылдау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BEE5AB" w14:textId="77777777" w:rsidR="008A3D77" w:rsidRPr="008A3D77" w:rsidRDefault="008A3D77" w:rsidP="008A3D77">
      <w:pPr>
        <w:pStyle w:val="a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Жауаптылар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: ҚМ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басшылары</w:t>
      </w:r>
      <w:proofErr w:type="spellEnd"/>
    </w:p>
    <w:p w14:paraId="757DBB24" w14:textId="77777777" w:rsidR="008A3D77" w:rsidRPr="008A3D77" w:rsidRDefault="008A3D77" w:rsidP="008A3D7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3. КТП 2021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жылғы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10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қыркүйекке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дейін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бекітілсін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81551A" w14:textId="77777777" w:rsidR="008A3D77" w:rsidRPr="008A3D77" w:rsidRDefault="008A3D77" w:rsidP="008A3D77">
      <w:pPr>
        <w:pStyle w:val="a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Жауапты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: Хусаинова Г. А.</w:t>
      </w:r>
    </w:p>
    <w:p w14:paraId="43AABE8E" w14:textId="77777777" w:rsidR="008A3D77" w:rsidRPr="008A3D77" w:rsidRDefault="008A3D77" w:rsidP="008A3D7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4. 1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тоқсанға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арналған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ТЖБ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кестесін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жасаңыз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85D2E06" w14:textId="77777777" w:rsidR="008A3D77" w:rsidRPr="008A3D77" w:rsidRDefault="008A3D77" w:rsidP="008A3D77">
      <w:pPr>
        <w:pStyle w:val="a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Жауапты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: Борщ Л. В.</w:t>
      </w:r>
    </w:p>
    <w:p w14:paraId="79BB46E3" w14:textId="77777777" w:rsidR="008A3D77" w:rsidRPr="008A3D77" w:rsidRDefault="008A3D77" w:rsidP="008A3D7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5. МҰ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отырысында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пәндік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дәптерлерді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жүргізу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ережелері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ережені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қарастыру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9B60D6" w14:textId="77777777" w:rsidR="008A3D77" w:rsidRPr="008A3D77" w:rsidRDefault="008A3D77" w:rsidP="008A3D77">
      <w:pPr>
        <w:pStyle w:val="a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Жауаптылар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: ҚМ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басшылары</w:t>
      </w:r>
      <w:proofErr w:type="spellEnd"/>
    </w:p>
    <w:p w14:paraId="03DEBAA7" w14:textId="77777777" w:rsidR="008A3D77" w:rsidRPr="008A3D77" w:rsidRDefault="008A3D77" w:rsidP="008A3D7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Дарынды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базасын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құру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FA755E" w14:textId="12AB4208" w:rsidR="008A3D77" w:rsidRDefault="008A3D77" w:rsidP="008A3D77">
      <w:pPr>
        <w:pStyle w:val="a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3D77">
        <w:rPr>
          <w:rFonts w:ascii="Times New Roman" w:hAnsi="Times New Roman" w:cs="Times New Roman"/>
          <w:sz w:val="28"/>
          <w:szCs w:val="28"/>
          <w:lang w:val="ru-RU"/>
        </w:rPr>
        <w:t>Жауапты</w:t>
      </w:r>
      <w:proofErr w:type="spellEnd"/>
      <w:r w:rsidRPr="008A3D77">
        <w:rPr>
          <w:rFonts w:ascii="Times New Roman" w:hAnsi="Times New Roman" w:cs="Times New Roman"/>
          <w:sz w:val="28"/>
          <w:szCs w:val="28"/>
          <w:lang w:val="ru-RU"/>
        </w:rPr>
        <w:t>: Борщ Л. В.</w:t>
      </w:r>
    </w:p>
    <w:p w14:paraId="5A9C921D" w14:textId="6A7BEB30" w:rsidR="00F66275" w:rsidRPr="00F66275" w:rsidRDefault="00F66275" w:rsidP="00F6627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6275">
        <w:rPr>
          <w:rFonts w:ascii="Times New Roman" w:hAnsi="Times New Roman" w:cs="Times New Roman"/>
          <w:sz w:val="28"/>
          <w:szCs w:val="28"/>
          <w:lang w:val="ru-RU"/>
        </w:rPr>
        <w:t>Төраға</w:t>
      </w:r>
      <w:proofErr w:type="spellEnd"/>
      <w:r w:rsidRPr="00F66275">
        <w:rPr>
          <w:rFonts w:ascii="Times New Roman" w:hAnsi="Times New Roman" w:cs="Times New Roman"/>
          <w:sz w:val="28"/>
          <w:szCs w:val="28"/>
          <w:lang w:val="ru-RU"/>
        </w:rPr>
        <w:t>: Борщ Л. В.</w:t>
      </w:r>
    </w:p>
    <w:p w14:paraId="439E37CE" w14:textId="77777777" w:rsidR="00F66275" w:rsidRPr="00F66275" w:rsidRDefault="00F66275" w:rsidP="00F6627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27CFA870" w14:textId="77777777" w:rsidR="00F66275" w:rsidRPr="00F66275" w:rsidRDefault="00F66275" w:rsidP="00F6627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6275">
        <w:rPr>
          <w:rFonts w:ascii="Times New Roman" w:hAnsi="Times New Roman" w:cs="Times New Roman"/>
          <w:sz w:val="28"/>
          <w:szCs w:val="28"/>
          <w:lang w:val="ru-RU"/>
        </w:rPr>
        <w:t>Хатшы</w:t>
      </w:r>
      <w:proofErr w:type="spellEnd"/>
      <w:r w:rsidRPr="00F6627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66275">
        <w:rPr>
          <w:rFonts w:ascii="Times New Roman" w:hAnsi="Times New Roman" w:cs="Times New Roman"/>
          <w:sz w:val="28"/>
          <w:szCs w:val="28"/>
          <w:lang w:val="ru-RU"/>
        </w:rPr>
        <w:t>Кожахметова</w:t>
      </w:r>
      <w:proofErr w:type="spellEnd"/>
      <w:r w:rsidRPr="00F66275">
        <w:rPr>
          <w:rFonts w:ascii="Times New Roman" w:hAnsi="Times New Roman" w:cs="Times New Roman"/>
          <w:sz w:val="28"/>
          <w:szCs w:val="28"/>
          <w:lang w:val="ru-RU"/>
        </w:rPr>
        <w:t xml:space="preserve"> С. А.</w:t>
      </w:r>
    </w:p>
    <w:sectPr w:rsidR="00F66275" w:rsidRPr="00F66275" w:rsidSect="00970BB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0E2"/>
    <w:multiLevelType w:val="multilevel"/>
    <w:tmpl w:val="BFA6B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22ED7"/>
    <w:multiLevelType w:val="multilevel"/>
    <w:tmpl w:val="39EC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07011"/>
    <w:multiLevelType w:val="multilevel"/>
    <w:tmpl w:val="26D6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B282D"/>
    <w:multiLevelType w:val="hybridMultilevel"/>
    <w:tmpl w:val="65F6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E53"/>
    <w:multiLevelType w:val="hybridMultilevel"/>
    <w:tmpl w:val="AF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D776A"/>
    <w:multiLevelType w:val="multilevel"/>
    <w:tmpl w:val="D6A2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CB3C64"/>
    <w:multiLevelType w:val="hybridMultilevel"/>
    <w:tmpl w:val="AF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B2DCF"/>
    <w:multiLevelType w:val="hybridMultilevel"/>
    <w:tmpl w:val="AF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0605F"/>
    <w:multiLevelType w:val="multilevel"/>
    <w:tmpl w:val="D6A2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A36DE1"/>
    <w:multiLevelType w:val="multilevel"/>
    <w:tmpl w:val="2DFA2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324"/>
    <w:rsid w:val="0002079B"/>
    <w:rsid w:val="00181171"/>
    <w:rsid w:val="00203A3F"/>
    <w:rsid w:val="002521D5"/>
    <w:rsid w:val="002D63CE"/>
    <w:rsid w:val="003A7324"/>
    <w:rsid w:val="003C19E8"/>
    <w:rsid w:val="00504520"/>
    <w:rsid w:val="00534604"/>
    <w:rsid w:val="00780F91"/>
    <w:rsid w:val="0079501D"/>
    <w:rsid w:val="007E363B"/>
    <w:rsid w:val="008A3D77"/>
    <w:rsid w:val="008C0157"/>
    <w:rsid w:val="00970BB7"/>
    <w:rsid w:val="00A0324E"/>
    <w:rsid w:val="00A41F84"/>
    <w:rsid w:val="00A77A59"/>
    <w:rsid w:val="00A87E96"/>
    <w:rsid w:val="00AF3C15"/>
    <w:rsid w:val="00BD1932"/>
    <w:rsid w:val="00C57087"/>
    <w:rsid w:val="00DB711C"/>
    <w:rsid w:val="00ED273B"/>
    <w:rsid w:val="00EE48CB"/>
    <w:rsid w:val="00F40609"/>
    <w:rsid w:val="00F66275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4D1B"/>
  <w15:docId w15:val="{9B48B464-D061-4622-9331-FF32B79E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63B"/>
  </w:style>
  <w:style w:type="paragraph" w:styleId="1">
    <w:name w:val="heading 1"/>
    <w:basedOn w:val="a"/>
    <w:next w:val="a"/>
    <w:link w:val="10"/>
    <w:uiPriority w:val="9"/>
    <w:qFormat/>
    <w:rsid w:val="007E3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36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6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6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6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3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3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36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3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E36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3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36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363B"/>
    <w:rPr>
      <w:b/>
      <w:bCs/>
    </w:rPr>
  </w:style>
  <w:style w:type="character" w:styleId="a8">
    <w:name w:val="Emphasis"/>
    <w:uiPriority w:val="20"/>
    <w:qFormat/>
    <w:rsid w:val="007E363B"/>
    <w:rPr>
      <w:b/>
      <w:bCs/>
      <w:i/>
      <w:iCs/>
      <w:spacing w:val="10"/>
    </w:rPr>
  </w:style>
  <w:style w:type="paragraph" w:styleId="a9">
    <w:name w:val="No Spacing"/>
    <w:aliases w:val="мелкий,мой рабочий,No Spacing,норма,Обя,Айгерим,Без интервала2,Без интервала1"/>
    <w:basedOn w:val="a"/>
    <w:link w:val="aa"/>
    <w:uiPriority w:val="1"/>
    <w:qFormat/>
    <w:rsid w:val="007E363B"/>
    <w:pPr>
      <w:spacing w:after="0" w:line="240" w:lineRule="auto"/>
    </w:pPr>
  </w:style>
  <w:style w:type="character" w:customStyle="1" w:styleId="aa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9"/>
    <w:uiPriority w:val="1"/>
    <w:locked/>
    <w:rsid w:val="007E363B"/>
  </w:style>
  <w:style w:type="paragraph" w:styleId="ab">
    <w:name w:val="List Paragraph"/>
    <w:basedOn w:val="a"/>
    <w:uiPriority w:val="34"/>
    <w:qFormat/>
    <w:rsid w:val="007E3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36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3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363B"/>
    <w:rPr>
      <w:i/>
      <w:iCs/>
    </w:rPr>
  </w:style>
  <w:style w:type="character" w:styleId="ae">
    <w:name w:val="Subtle Emphasis"/>
    <w:uiPriority w:val="19"/>
    <w:qFormat/>
    <w:rsid w:val="007E363B"/>
    <w:rPr>
      <w:i/>
      <w:iCs/>
    </w:rPr>
  </w:style>
  <w:style w:type="character" w:styleId="af">
    <w:name w:val="Intense Emphasis"/>
    <w:uiPriority w:val="21"/>
    <w:qFormat/>
    <w:rsid w:val="007E36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363B"/>
    <w:rPr>
      <w:smallCaps/>
    </w:rPr>
  </w:style>
  <w:style w:type="character" w:styleId="af1">
    <w:name w:val="Intense Reference"/>
    <w:uiPriority w:val="32"/>
    <w:qFormat/>
    <w:rsid w:val="007E363B"/>
    <w:rPr>
      <w:b/>
      <w:bCs/>
      <w:smallCaps/>
    </w:rPr>
  </w:style>
  <w:style w:type="character" w:styleId="af2">
    <w:name w:val="Book Title"/>
    <w:basedOn w:val="a0"/>
    <w:uiPriority w:val="33"/>
    <w:qFormat/>
    <w:rsid w:val="007E36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63B"/>
    <w:pPr>
      <w:outlineLvl w:val="9"/>
    </w:pPr>
  </w:style>
  <w:style w:type="paragraph" w:styleId="af4">
    <w:name w:val="Normal (Web)"/>
    <w:basedOn w:val="a"/>
    <w:uiPriority w:val="99"/>
    <w:unhideWhenUsed/>
    <w:rsid w:val="003A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5</cp:revision>
  <cp:lastPrinted>2021-10-04T12:29:00Z</cp:lastPrinted>
  <dcterms:created xsi:type="dcterms:W3CDTF">2020-10-27T10:11:00Z</dcterms:created>
  <dcterms:modified xsi:type="dcterms:W3CDTF">2021-10-04T12:30:00Z</dcterms:modified>
</cp:coreProperties>
</file>