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5F" w:rsidRDefault="00EC065F" w:rsidP="00EC065F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 w:rsidRPr="00EC065F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План по профориентации </w:t>
      </w:r>
    </w:p>
    <w:p w:rsidR="00EC065F" w:rsidRDefault="00EC065F" w:rsidP="00EC065F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 w:rsidRPr="00EC065F"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на 2019-2020 учебный год</w:t>
      </w:r>
    </w:p>
    <w:p w:rsidR="00EC065F" w:rsidRPr="00EC065F" w:rsidRDefault="00EC065F" w:rsidP="00EC065F">
      <w:pPr>
        <w:shd w:val="clear" w:color="auto" w:fill="FFFFFF"/>
        <w:spacing w:before="300" w:after="150" w:line="240" w:lineRule="auto"/>
        <w:jc w:val="center"/>
        <w:outlineLvl w:val="0"/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</w:pPr>
      <w:r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ГУ </w:t>
      </w:r>
      <w:proofErr w:type="gramStart"/>
      <w:r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« </w:t>
      </w:r>
      <w:proofErr w:type="spellStart"/>
      <w:r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>Мартыновксая</w:t>
      </w:r>
      <w:proofErr w:type="spellEnd"/>
      <w:proofErr w:type="gramEnd"/>
      <w:r>
        <w:rPr>
          <w:rFonts w:ascii="Noto Serif" w:eastAsia="Times New Roman" w:hAnsi="Noto Serif" w:cs="Times New Roman"/>
          <w:kern w:val="36"/>
          <w:sz w:val="45"/>
          <w:szCs w:val="45"/>
          <w:lang w:eastAsia="ru-RU"/>
        </w:rPr>
        <w:t xml:space="preserve"> ОШ»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Цели</w:t>
      </w:r>
    </w:p>
    <w:p w:rsidR="00EC065F" w:rsidRPr="00EC065F" w:rsidRDefault="00EC065F" w:rsidP="00EC0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оказания </w:t>
      </w:r>
      <w:proofErr w:type="spell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EC065F" w:rsidRPr="00EC065F" w:rsidRDefault="00EC065F" w:rsidP="00EC06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Задачи:</w:t>
      </w:r>
    </w:p>
    <w:p w:rsidR="00EC065F" w:rsidRDefault="00EC065F" w:rsidP="00B26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gram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получение  данных</w:t>
      </w:r>
      <w:proofErr w:type="gram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о предпочтениях, склонностях и возможностях учащихся </w:t>
      </w:r>
    </w:p>
    <w:p w:rsidR="00EC065F" w:rsidRPr="00EC065F" w:rsidRDefault="00EC065F" w:rsidP="00B26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proofErr w:type="gram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.обеспечение</w:t>
      </w:r>
      <w:proofErr w:type="gram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широкого диапазона вариативности </w:t>
      </w:r>
      <w:proofErr w:type="spell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работы за счет комплексных и нетрадиционных форм и методов, применяемых на уроках  технологии и в воспитательной работе;</w:t>
      </w:r>
    </w:p>
    <w:p w:rsidR="00EC065F" w:rsidRPr="00EC065F" w:rsidRDefault="00EC065F" w:rsidP="00EC0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дополнительная поддержка </w:t>
      </w:r>
      <w:proofErr w:type="gram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некоторых  школьников</w:t>
      </w:r>
      <w:proofErr w:type="gram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, у которых легко спрогнозировать сложности трудоустройства (это наши «трудные», дети из неблагополучных семей);</w:t>
      </w:r>
    </w:p>
    <w:p w:rsidR="00EC065F" w:rsidRPr="00EC065F" w:rsidRDefault="00EC065F" w:rsidP="00EC06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выработка гибкой системы кооперации старшей ступени школы с учреждениями дополнительного и профессионального образования.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 В школе </w:t>
      </w:r>
      <w:proofErr w:type="spell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профориентационная</w:t>
      </w:r>
      <w:proofErr w:type="spell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 работа проводится под руководством директора, заместителями по воспитательной и учебно-воспитательной работе, классными руководителями, социальным педагогом, </w:t>
      </w:r>
      <w:proofErr w:type="gram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библиотекарем,  учителями</w:t>
      </w:r>
      <w:proofErr w:type="gram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-предметниками.</w:t>
      </w:r>
    </w:p>
    <w:p w:rsidR="00EC065F" w:rsidRPr="00EC065F" w:rsidRDefault="00EC065F" w:rsidP="00EC065F">
      <w:pPr>
        <w:spacing w:after="150" w:line="240" w:lineRule="auto"/>
        <w:ind w:left="475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Главные задачи их деятельности по профориентации учащихся: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 сформировать положительное отношение к труду;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 научить разбираться в содержании профессиональной деятельности;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 научить соотносить требования, предъявляемые профессией, с индивидуальными качествами;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 xml:space="preserve">·        научить анализировать </w:t>
      </w:r>
      <w:proofErr w:type="gramStart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свои  возможности</w:t>
      </w:r>
      <w:proofErr w:type="gramEnd"/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 и  способности, (сформировать  потребность в осознании и оценке качеств и возможностей своей личности)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Основными направлениями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работе в школе являются:</w:t>
      </w:r>
    </w:p>
    <w:p w:rsidR="00EC065F" w:rsidRPr="00EC065F" w:rsidRDefault="00EC065F" w:rsidP="00EC065F">
      <w:pPr>
        <w:spacing w:after="150" w:line="240" w:lineRule="auto"/>
        <w:ind w:left="119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Профессиональная информация.</w:t>
      </w:r>
    </w:p>
    <w:p w:rsidR="00EC065F" w:rsidRPr="00EC065F" w:rsidRDefault="00EC065F" w:rsidP="00EC065F">
      <w:pPr>
        <w:spacing w:after="150" w:line="240" w:lineRule="auto"/>
        <w:ind w:left="119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Профессиональное воспитание.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lastRenderedPageBreak/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внеучебной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Что касается форм работы, то это могут быть: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профориентационные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уроки;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экскурсии;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классный час по профориентации;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встречи со специалистами;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профессиографические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исследования;</w:t>
      </w:r>
    </w:p>
    <w:p w:rsidR="00EC065F" w:rsidRPr="00EC065F" w:rsidRDefault="00EC065F" w:rsidP="00EC065F">
      <w:pPr>
        <w:spacing w:after="150" w:line="240" w:lineRule="auto"/>
        <w:ind w:left="72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·        </w:t>
      </w: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родительские собрания по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тематике и т.д.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Важно помнить, что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профориентационная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работа в школе приносит пользу только тогда, когда к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работе привлечён весь коллектив школы, и когда соблюдаются следующие принципы: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1) Систематичность и преемственность –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профориентационная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работа не должна ограничиваться работой </w:t>
      </w:r>
      <w:proofErr w:type="gram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только  со</w:t>
      </w:r>
      <w:proofErr w:type="gram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старшеклассниками. Эта работа ведется с первого по выпускной класс.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2) Дифференцированный и индивидуальный подход к учащимся в зависимости от возраста и уровня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сформированности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3) Оптимальное сочетание массовых, групповых и индивидуальных форм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 xml:space="preserve"> работы с учащимися и родителями.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</w:p>
    <w:p w:rsidR="00EC065F" w:rsidRPr="00EC065F" w:rsidRDefault="00EC065F" w:rsidP="00EC065F">
      <w:pPr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shd w:val="clear" w:color="auto" w:fill="FFFFFF"/>
          <w:lang w:eastAsia="ru-RU"/>
        </w:rPr>
        <w:t>5) Связь профориентации с жизнью (органическое единство с потребностями общества в кадрах).</w:t>
      </w:r>
    </w:p>
    <w:p w:rsidR="00EC065F" w:rsidRPr="00EC065F" w:rsidRDefault="00EC065F" w:rsidP="00EC065F">
      <w:pPr>
        <w:spacing w:after="150" w:line="240" w:lineRule="auto"/>
        <w:ind w:left="36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EC065F" w:rsidRP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EC065F" w:rsidRP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p w:rsidR="00EC065F" w:rsidRPr="00EC065F" w:rsidRDefault="00EC065F" w:rsidP="00EC065F">
      <w:pPr>
        <w:spacing w:after="150" w:line="240" w:lineRule="auto"/>
        <w:ind w:left="1416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EC065F" w:rsidRPr="00EC065F" w:rsidRDefault="00EC065F" w:rsidP="00EC065F">
      <w:pPr>
        <w:spacing w:after="150" w:line="240" w:lineRule="auto"/>
        <w:ind w:left="1416"/>
        <w:jc w:val="center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u w:val="single"/>
          <w:shd w:val="clear" w:color="auto" w:fill="FFFFFF"/>
          <w:lang w:eastAsia="ru-RU"/>
        </w:rPr>
        <w:lastRenderedPageBreak/>
        <w:t xml:space="preserve">План </w:t>
      </w:r>
      <w:proofErr w:type="spellStart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u w:val="single"/>
          <w:shd w:val="clear" w:color="auto" w:fill="FFFFFF"/>
          <w:lang w:eastAsia="ru-RU"/>
        </w:rPr>
        <w:t>профориентационной</w:t>
      </w:r>
      <w:proofErr w:type="spellEnd"/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u w:val="single"/>
          <w:shd w:val="clear" w:color="auto" w:fill="FFFFFF"/>
          <w:lang w:eastAsia="ru-RU"/>
        </w:rPr>
        <w:t xml:space="preserve"> работы в школе</w:t>
      </w:r>
    </w:p>
    <w:p w:rsidR="00EC065F" w:rsidRPr="00EC065F" w:rsidRDefault="00EC065F" w:rsidP="00EC065F">
      <w:pPr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u w:val="single"/>
          <w:shd w:val="clear" w:color="auto" w:fill="FFFFFF"/>
          <w:lang w:eastAsia="ru-RU"/>
        </w:rPr>
        <w:t>на 2019-2020 учебный год</w:t>
      </w:r>
    </w:p>
    <w:p w:rsidR="00EC065F" w:rsidRPr="00EC065F" w:rsidRDefault="00EC065F" w:rsidP="00EC065F">
      <w:pPr>
        <w:spacing w:after="150" w:line="240" w:lineRule="auto"/>
        <w:jc w:val="center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1418"/>
        <w:gridCol w:w="1242"/>
        <w:gridCol w:w="2547"/>
      </w:tblGrid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Ответственные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работа в школе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результатов профориентации за прошлый год (вопросы трудоустройства и поступления в профессиональные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заведения выпускников 9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ind w:left="28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предметных кружков на базе школьных мастерских, кружков декоративно-прикладного творчества, спортивно-технических, художественных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Зам. директора по ВР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в общественно-полезную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работе, классные руководители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4.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Практиковать отчетность учителей-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предметников,  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руководителей, руководителей кружков о проделанной работе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руководителям по учету профессиональной направленности учащихся в педагогическом процессе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помощь в разработке классных часов по профессиональной направленности учащихся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Скоординировать деятельность учителей, работающих в классе, психолога, медика и других специалистов, решающих задачи      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учащимися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для родителей лекторий по теме «Роль семьи в правильном профессиональном самоопределении»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консультации с родителями по вопросу выбора профессий 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учащимися, курсов по выбору,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факультативов.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выбора профиля обучения и направления дальнейшего образования”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руководитель, 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встречи уч-ся с их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 -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различных профессий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 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Привлекать родителей к участию в проведении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экскурсий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предприятия и учебные заведения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проведение родительских собраний (общешкольных, классных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труда и востребованности профессий в регионе”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“Медицинские аспекты при выборе профессии”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родительских собраний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 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профнаправленности</w:t>
            </w:r>
            <w:proofErr w:type="spell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«Карта интересов»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руководитель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опроса по выявлению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по профориентации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 мир профессий»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профориентации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Дискуссии «Успех в жизни»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065F" w:rsidRPr="00EC065F" w:rsidTr="00EC065F">
        <w:trPr>
          <w:trHeight w:val="70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  «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профессию»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«Я – лидер»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9.  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«Звезды будущего»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Вожатая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подготовить ребенка к экзаменам»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декоративно-прикладного и технического творчества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"Технологии"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по выявлению интересов учащихся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r w:rsidR="00BB1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пятой трудовой четверти.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участия учащихся в работе ученических трудовых бригад, работа на пришкольном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участке: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профессиями, связанными с растениеводством;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знакомство со строительными профессиями;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пришкольный лагерь  дневного пребывания с трудовым направлением.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воспитательной работе 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читательских интересов школьников, составления индивидуальных планов чтения, обсуждение книг, имеющих </w:t>
            </w:r>
            <w:proofErr w:type="spell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EC065F" w:rsidRPr="00EC065F" w:rsidTr="00EC065F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15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BB13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</w:t>
            </w:r>
            <w:proofErr w:type="gramEnd"/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выбор профессиональной деятельности и реализация профессионального плана”</w:t>
            </w: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BB13E5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065F" w:rsidRPr="00EC065F" w:rsidRDefault="00EC065F" w:rsidP="00EC06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руководитель</w:t>
            </w:r>
          </w:p>
        </w:tc>
      </w:tr>
    </w:tbl>
    <w:p w:rsidR="00EC065F" w:rsidRPr="00EC065F" w:rsidRDefault="00EC065F" w:rsidP="00EC065F">
      <w:pPr>
        <w:spacing w:after="150" w:line="240" w:lineRule="auto"/>
        <w:ind w:left="360"/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</w:pPr>
      <w:r w:rsidRPr="00EC065F">
        <w:rPr>
          <w:rFonts w:ascii="Noto Serif" w:eastAsia="Times New Roman" w:hAnsi="Noto Serif" w:cs="Times New Roman"/>
          <w:color w:val="3D3D3D"/>
          <w:sz w:val="26"/>
          <w:szCs w:val="26"/>
          <w:shd w:val="clear" w:color="auto" w:fill="FFFFFF"/>
          <w:lang w:eastAsia="ru-RU"/>
        </w:rPr>
        <w:t> </w:t>
      </w:r>
    </w:p>
    <w:p w:rsidR="00B0678D" w:rsidRDefault="00B0678D"/>
    <w:sectPr w:rsidR="00B0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396"/>
    <w:multiLevelType w:val="multilevel"/>
    <w:tmpl w:val="E9BA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217D2"/>
    <w:multiLevelType w:val="multilevel"/>
    <w:tmpl w:val="F26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D6AB0"/>
    <w:multiLevelType w:val="multilevel"/>
    <w:tmpl w:val="7D74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14383"/>
    <w:multiLevelType w:val="multilevel"/>
    <w:tmpl w:val="670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D4EFC"/>
    <w:multiLevelType w:val="multilevel"/>
    <w:tmpl w:val="DD84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5F"/>
    <w:rsid w:val="00B0678D"/>
    <w:rsid w:val="00BB13E5"/>
    <w:rsid w:val="00E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0AB4-5050-42C1-B682-CBD5BD7C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2020-05-18T14:28:00Z</dcterms:created>
  <dcterms:modified xsi:type="dcterms:W3CDTF">2020-05-18T14:39:00Z</dcterms:modified>
</cp:coreProperties>
</file>