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A2" w:rsidRPr="009B3BBE" w:rsidRDefault="003178A2" w:rsidP="009B3BB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3BBE">
        <w:rPr>
          <w:rFonts w:ascii="Times New Roman" w:hAnsi="Times New Roman" w:cs="Times New Roman"/>
          <w:b/>
          <w:sz w:val="28"/>
          <w:szCs w:val="28"/>
        </w:rPr>
        <w:t>Жаратылыстану – математика ба</w:t>
      </w:r>
      <w:r w:rsidRPr="009B3BBE">
        <w:rPr>
          <w:rFonts w:ascii="Times New Roman" w:hAnsi="Times New Roman" w:cs="Times New Roman"/>
          <w:b/>
          <w:sz w:val="28"/>
          <w:szCs w:val="28"/>
          <w:lang w:val="kk-KZ"/>
        </w:rPr>
        <w:t>ғытындағы әдістемелік бірлестіктің жылдық есебі.</w:t>
      </w:r>
    </w:p>
    <w:p w:rsidR="003178A2" w:rsidRPr="009B3BBE" w:rsidRDefault="003178A2" w:rsidP="009B3BB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3BBE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жылы.</w:t>
      </w:r>
    </w:p>
    <w:p w:rsidR="00174160" w:rsidRPr="009B3BBE" w:rsidRDefault="00174160" w:rsidP="009B3BBE">
      <w:pPr>
        <w:pStyle w:val="Style2"/>
        <w:widowControl/>
        <w:spacing w:line="240" w:lineRule="auto"/>
        <w:ind w:firstLine="284"/>
        <w:jc w:val="left"/>
        <w:rPr>
          <w:rStyle w:val="FontStyle30"/>
          <w:noProof/>
          <w:color w:val="000000"/>
          <w:sz w:val="28"/>
          <w:szCs w:val="28"/>
          <w:lang w:val="kk-KZ"/>
        </w:rPr>
      </w:pPr>
      <w:r w:rsidRPr="009B3BBE">
        <w:rPr>
          <w:rStyle w:val="FontStyle30"/>
          <w:noProof/>
          <w:color w:val="000000"/>
          <w:sz w:val="28"/>
          <w:szCs w:val="28"/>
          <w:lang w:val="kk-KZ"/>
        </w:rPr>
        <w:t>Қазақстан Республикасының зияткерлік, дене және рухани тұрғысынан дамыған азаматын қалыптастыру, оның заманауи әлеуметтік бейімделуін қамтамасыз ететін білім алудағы қажеттіліктерін қанағаттандыру үшін әдістемелік бірлестіктің атқаратын қызметі зор.</w:t>
      </w:r>
    </w:p>
    <w:p w:rsidR="00B64C12" w:rsidRPr="009B3BBE" w:rsidRDefault="00B64C12" w:rsidP="009B3BBE">
      <w:pPr>
        <w:pStyle w:val="Style2"/>
        <w:spacing w:line="240" w:lineRule="auto"/>
        <w:ind w:firstLine="284"/>
        <w:jc w:val="left"/>
        <w:rPr>
          <w:bCs/>
          <w:noProof/>
          <w:color w:val="000000"/>
          <w:sz w:val="28"/>
          <w:szCs w:val="28"/>
          <w:lang w:val="kk-KZ"/>
        </w:rPr>
      </w:pPr>
      <w:r w:rsidRPr="009B3BBE">
        <w:rPr>
          <w:b/>
          <w:bCs/>
          <w:noProof/>
          <w:color w:val="000000"/>
          <w:sz w:val="28"/>
          <w:szCs w:val="28"/>
          <w:lang w:val="kk-KZ"/>
        </w:rPr>
        <w:t xml:space="preserve">        </w:t>
      </w:r>
      <w:r w:rsidRPr="009B3BBE">
        <w:rPr>
          <w:bCs/>
          <w:noProof/>
          <w:color w:val="000000"/>
          <w:sz w:val="28"/>
          <w:szCs w:val="28"/>
          <w:lang w:val="kk-KZ"/>
        </w:rPr>
        <w:t xml:space="preserve">Әдістемелік бірлестік білім мекемесіндегі (БМ) әдістемелік қызметтің негізгі құрылымдық бөлігі болып табылады. Әдістемелік бірлестік бір немесе бірнеше бағыттас пәндер бойынша оқу-тәрбие, әдістемелік, эксперименттік және сыныптан тыс жұмыстарды жүргізеді. </w:t>
      </w:r>
    </w:p>
    <w:p w:rsidR="00B64C12" w:rsidRPr="009B3BBE" w:rsidRDefault="00B64C12" w:rsidP="009B3BBE">
      <w:pPr>
        <w:pStyle w:val="Style2"/>
        <w:spacing w:line="240" w:lineRule="auto"/>
        <w:ind w:firstLine="284"/>
        <w:jc w:val="left"/>
        <w:rPr>
          <w:b/>
          <w:bCs/>
          <w:noProof/>
          <w:color w:val="000000"/>
          <w:sz w:val="28"/>
          <w:szCs w:val="28"/>
          <w:lang w:val="kk-KZ"/>
        </w:rPr>
      </w:pPr>
      <w:r w:rsidRPr="009B3BBE">
        <w:rPr>
          <w:b/>
          <w:bCs/>
          <w:noProof/>
          <w:color w:val="000000"/>
          <w:sz w:val="28"/>
          <w:szCs w:val="28"/>
          <w:lang w:val="kk-KZ"/>
        </w:rPr>
        <w:t>ӘБ әдістемелік тақырыбы:</w:t>
      </w:r>
    </w:p>
    <w:p w:rsidR="00B64C12" w:rsidRPr="009B3BBE" w:rsidRDefault="00B64C12" w:rsidP="009B3BBE">
      <w:pPr>
        <w:pStyle w:val="Style2"/>
        <w:spacing w:line="240" w:lineRule="auto"/>
        <w:ind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 xml:space="preserve"> Оқытудың жаңашыл әдіс-тәсілдерін қолдану негізінде оқушылардың білім      сапасын көтеру    </w:t>
      </w:r>
    </w:p>
    <w:p w:rsidR="00B64C12" w:rsidRPr="009B3BBE" w:rsidRDefault="00B64C12" w:rsidP="009B3BBE">
      <w:pPr>
        <w:pStyle w:val="Style2"/>
        <w:spacing w:line="240" w:lineRule="auto"/>
        <w:ind w:firstLine="284"/>
        <w:jc w:val="left"/>
        <w:rPr>
          <w:b/>
          <w:noProof/>
          <w:color w:val="000000"/>
          <w:sz w:val="28"/>
          <w:szCs w:val="28"/>
          <w:lang w:val="kk-KZ"/>
        </w:rPr>
      </w:pPr>
      <w:r w:rsidRPr="009B3BBE">
        <w:rPr>
          <w:b/>
          <w:bCs/>
          <w:noProof/>
          <w:color w:val="000000"/>
          <w:sz w:val="28"/>
          <w:szCs w:val="28"/>
          <w:lang w:val="kk-KZ"/>
        </w:rPr>
        <w:t>Мақсаты:</w:t>
      </w:r>
    </w:p>
    <w:p w:rsidR="00B64C12" w:rsidRPr="009B3BBE" w:rsidRDefault="00B64C12" w:rsidP="009B3BBE">
      <w:pPr>
        <w:pStyle w:val="Style2"/>
        <w:spacing w:line="240" w:lineRule="auto"/>
        <w:ind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Оқу-тәрбие процесінде жаңашыл әдіс-тәсілдерді енгізу арқылы:</w:t>
      </w:r>
    </w:p>
    <w:p w:rsidR="0031406D" w:rsidRPr="009B3BBE" w:rsidRDefault="008D5151" w:rsidP="009B3BBE">
      <w:pPr>
        <w:pStyle w:val="Style2"/>
        <w:spacing w:line="240" w:lineRule="auto"/>
        <w:ind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1.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Мұғалімдердің ғылыми - әдістемелік, шығармашылық ізденімпаздығын арттыру;</w:t>
      </w:r>
    </w:p>
    <w:p w:rsidR="0031406D" w:rsidRPr="009B3BBE" w:rsidRDefault="008D5151" w:rsidP="009B3BBE">
      <w:pPr>
        <w:pStyle w:val="Style2"/>
        <w:spacing w:line="240" w:lineRule="auto"/>
        <w:ind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2.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 xml:space="preserve">Оқушылардың интеллектуалды қабілеттерін дамыту, шығармашылық іс-әрекеттерге жетелеу. </w:t>
      </w:r>
    </w:p>
    <w:p w:rsidR="008D5151" w:rsidRPr="009B3BBE" w:rsidRDefault="008D5151" w:rsidP="009B3BBE">
      <w:pPr>
        <w:pStyle w:val="Style2"/>
        <w:spacing w:line="240" w:lineRule="auto"/>
        <w:ind w:firstLine="284"/>
        <w:jc w:val="left"/>
        <w:rPr>
          <w:b/>
          <w:noProof/>
          <w:color w:val="000000"/>
          <w:sz w:val="28"/>
          <w:szCs w:val="28"/>
        </w:rPr>
      </w:pPr>
      <w:r w:rsidRPr="009B3BBE">
        <w:rPr>
          <w:b/>
          <w:bCs/>
          <w:noProof/>
          <w:color w:val="000000"/>
          <w:sz w:val="28"/>
          <w:szCs w:val="28"/>
          <w:lang w:val="kk-KZ"/>
        </w:rPr>
        <w:t>Әдістемелік жұмысының негізгі міндеттері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Ұстаздардың педагогикалық шеберлігін жетілдіру.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Сабақтар өтілуінің жоғары әдістемелік деңгейін қамтамасыз ету.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 xml:space="preserve"> Жас мамандарды кәсіби шыңдау.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Жаңа ақпараттық технологияларды ендіру негізінде оқу  сабақтардың өтілу сапасын жоғарылату.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Оқытудың жаңашыл әдіс-тәсілдерін, жаңа технолгияларды іздеу бойынша педагогикалық эксперименттерін жалғастыру.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Шығармашыл мұғалімдердің педагогикалық тәжірибесін анықтау, жинақтау және тарқату. Білім беру процесінің жаңа әдістемелік жасақтауын талдау және апробациялау, озат педагогикалық тәжірибені, оқытудың жаңа формаларын, әдістерін ендіру.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Барлық құжаттарды жүргізу сапасын жоғарылату бойынша жұмысты ұйымдастыру және өткізу.</w:t>
      </w:r>
    </w:p>
    <w:p w:rsidR="0031406D" w:rsidRPr="009B3BBE" w:rsidRDefault="00655983" w:rsidP="009B3BBE">
      <w:pPr>
        <w:pStyle w:val="Style2"/>
        <w:numPr>
          <w:ilvl w:val="0"/>
          <w:numId w:val="3"/>
        </w:numPr>
        <w:spacing w:line="240" w:lineRule="auto"/>
        <w:ind w:left="0" w:firstLine="284"/>
        <w:jc w:val="left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 xml:space="preserve">Оқу, ғылыми-әдістемелік және дидактикалық материалды жасау </w:t>
      </w:r>
    </w:p>
    <w:p w:rsidR="008D5151" w:rsidRPr="009B3BBE" w:rsidRDefault="008D5151" w:rsidP="009B3BBE">
      <w:pPr>
        <w:pStyle w:val="Style2"/>
        <w:spacing w:line="240" w:lineRule="auto"/>
        <w:ind w:firstLine="284"/>
        <w:jc w:val="left"/>
        <w:rPr>
          <w:noProof/>
          <w:color w:val="000000"/>
          <w:sz w:val="28"/>
          <w:szCs w:val="28"/>
          <w:lang w:val="kk-KZ"/>
        </w:rPr>
      </w:pPr>
    </w:p>
    <w:p w:rsidR="00B64C12" w:rsidRPr="009B3BBE" w:rsidRDefault="00B64C12" w:rsidP="009B3BBE">
      <w:pPr>
        <w:pStyle w:val="Style2"/>
        <w:spacing w:line="240" w:lineRule="auto"/>
        <w:ind w:firstLine="284"/>
        <w:jc w:val="left"/>
        <w:rPr>
          <w:noProof/>
          <w:color w:val="000000"/>
          <w:sz w:val="28"/>
          <w:szCs w:val="28"/>
          <w:lang w:val="kk-KZ"/>
        </w:rPr>
      </w:pPr>
    </w:p>
    <w:p w:rsidR="008448B0" w:rsidRPr="009B3BBE" w:rsidRDefault="008448B0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  <w:lang w:val="kk-KZ"/>
        </w:rPr>
      </w:pPr>
      <w:r w:rsidRPr="009B3BBE">
        <w:rPr>
          <w:b/>
          <w:bCs/>
          <w:noProof/>
          <w:color w:val="000000"/>
          <w:sz w:val="28"/>
          <w:szCs w:val="28"/>
          <w:lang w:val="kk-KZ"/>
        </w:rPr>
        <w:t>Әдістемелік бірлестік қызметінің негізгі бағыттары</w:t>
      </w:r>
      <w:r w:rsidRPr="009B3BBE">
        <w:rPr>
          <w:bCs/>
          <w:noProof/>
          <w:color w:val="000000"/>
          <w:sz w:val="28"/>
          <w:szCs w:val="28"/>
          <w:lang w:val="kk-KZ"/>
        </w:rPr>
        <w:t>: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 xml:space="preserve">     1.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пәндер бойынша білім деңгейінің қорытындыларын талдау;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2.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 xml:space="preserve">оқу жоспарының вариативтік бөлімдерін жасауға қатысу; 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  <w:lang w:val="kk-KZ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3.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 xml:space="preserve"> оқу бағдарламаларындағы минимал көлем мен мазмұнға қойылатын талаптарға өзгерістер енгізу;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4.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оқу әдістемелік және дидактикалық материалдарды талдау;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</w:rPr>
        <w:t xml:space="preserve">     5.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 xml:space="preserve">пәндер бойынша ашық сабақтар және ашық сыныптан тыс іс-шаралар </w:t>
      </w:r>
      <w:r w:rsidRPr="009B3BBE">
        <w:rPr>
          <w:bCs/>
          <w:noProof/>
          <w:color w:val="000000"/>
          <w:sz w:val="28"/>
          <w:szCs w:val="28"/>
          <w:lang w:val="kk-KZ"/>
        </w:rPr>
        <w:t xml:space="preserve">   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lastRenderedPageBreak/>
        <w:t>өткізу;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6.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пәндерді оқыту әдістемесі бойынша баяндамалар дайындау және талқылау: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7.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оқушылардың зерттеу жұмыстарын ұйымдастыру, жетекшілік жасау және бақылау мәселелерін қарастыру;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8.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оқытудың жаңа технологияларын іздеу және енгізу бойынша педагогикалық эксперименттерді ұйымдастыру және жүргізу;</w:t>
      </w:r>
    </w:p>
    <w:p w:rsidR="0031406D" w:rsidRPr="009B3BBE" w:rsidRDefault="006F0147" w:rsidP="009B3BBE">
      <w:pPr>
        <w:pStyle w:val="Style2"/>
        <w:spacing w:line="240" w:lineRule="auto"/>
        <w:ind w:firstLine="284"/>
        <w:rPr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9.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оқу пәндерін өту әдістемесін жетілдіру және тәжірибе алмасу мақсатында әдістемелік бірлестік ішінде және әдістемелік бірлестіктер арасында өзара сабаққа енуді ұйымдастыру;</w:t>
      </w:r>
    </w:p>
    <w:p w:rsidR="00B64C12" w:rsidRPr="009B3BBE" w:rsidRDefault="006F0147" w:rsidP="009B3BBE">
      <w:pPr>
        <w:pStyle w:val="Style2"/>
        <w:spacing w:line="240" w:lineRule="auto"/>
        <w:ind w:firstLine="284"/>
        <w:rPr>
          <w:rStyle w:val="FontStyle30"/>
          <w:noProof/>
          <w:color w:val="000000"/>
          <w:sz w:val="28"/>
          <w:szCs w:val="28"/>
        </w:rPr>
      </w:pPr>
      <w:r w:rsidRPr="009B3BBE">
        <w:rPr>
          <w:bCs/>
          <w:noProof/>
          <w:color w:val="000000"/>
          <w:sz w:val="28"/>
          <w:szCs w:val="28"/>
          <w:lang w:val="kk-KZ"/>
        </w:rPr>
        <w:t>10.</w:t>
      </w:r>
      <w:r w:rsidR="00655983" w:rsidRPr="009B3BBE">
        <w:rPr>
          <w:bCs/>
          <w:noProof/>
          <w:color w:val="000000"/>
          <w:sz w:val="28"/>
          <w:szCs w:val="28"/>
          <w:lang w:val="kk-KZ"/>
        </w:rPr>
        <w:t>пәндер бойынша сайыстар, олимпиадалар, жарыстар өткізу туралы ережелер жасау.</w:t>
      </w:r>
      <w:r w:rsidR="00655983" w:rsidRPr="009B3BBE">
        <w:rPr>
          <w:bCs/>
          <w:noProof/>
          <w:color w:val="000000"/>
          <w:sz w:val="28"/>
          <w:szCs w:val="28"/>
        </w:rPr>
        <w:t xml:space="preserve"> </w:t>
      </w:r>
    </w:p>
    <w:p w:rsidR="00C83A36" w:rsidRPr="009B3BBE" w:rsidRDefault="00C83A36" w:rsidP="009B3BBE">
      <w:pPr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B3BBE"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Әдістемелік бірлестіктің негізгі жұмыс түрлері: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оқушыларды оқыту және тәрбиелеу әдістемесінің проблемалары бойынша педагогикалық эксперименттерді өткізу және олардың нәтижесін білім процесіне енгізу; 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2.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оқу-әдістемелік мәселелер бойынша мұғалімдердің шығармашылық есептері, дөңгелек үстел, кеңестер, семинарлар т.б;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оқушыларды оқыту және тәрбиелеу әдістемесінің мәселелері бойынша әдістемелік бірлестіктердің отырыстары;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пән бойынша ашық сабақтар және сыныптан тыс іс-шаралар;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5.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оқыту және тәрбиелеу әдістемесі, жалпы педагогика және психология мәселелері бойынша лекциялар, баяндамалар және дискуссиялар;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6.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озат педагогикалық тәжірибені және басқару құжаттарының талаптарын зерттеп, оқу-тәрбие процесіне енгізу;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7.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пән және әдістемелік апталықтарды өткізу;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8.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өзара сабаққа ену;</w:t>
      </w:r>
    </w:p>
    <w:p w:rsidR="0031406D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3BBE">
        <w:rPr>
          <w:rFonts w:ascii="Times New Roman" w:hAnsi="Times New Roman" w:cs="Times New Roman"/>
          <w:bCs/>
          <w:sz w:val="28"/>
          <w:szCs w:val="28"/>
          <w:lang w:val="kk-KZ"/>
        </w:rPr>
        <w:t>9.</w:t>
      </w:r>
      <w:r w:rsidR="00655983" w:rsidRPr="009B3BBE">
        <w:rPr>
          <w:rFonts w:ascii="Times New Roman" w:hAnsi="Times New Roman" w:cs="Times New Roman"/>
          <w:bCs/>
          <w:sz w:val="28"/>
          <w:szCs w:val="28"/>
          <w:lang w:val="kk-KZ"/>
        </w:rPr>
        <w:t>оқу сабақтарының өткізу сапасын бақылау</w:t>
      </w:r>
      <w:r w:rsidR="00655983" w:rsidRPr="009B3B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4160" w:rsidRPr="009B3BBE" w:rsidRDefault="00174160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CE08AA" w:rsidRPr="009B3BBE" w:rsidRDefault="00CE08A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sz w:val="28"/>
          <w:szCs w:val="28"/>
          <w:lang w:val="kk-KZ"/>
        </w:rPr>
      </w:pPr>
      <w:r w:rsidRPr="009B3BBE">
        <w:rPr>
          <w:sz w:val="28"/>
          <w:szCs w:val="28"/>
          <w:lang w:val="kk-KZ"/>
        </w:rPr>
        <w:t>Әдістемілік бірлестікте 8 мұғалім бар,</w:t>
      </w:r>
      <w:r w:rsidR="00D35F0B" w:rsidRPr="009B3BBE">
        <w:rPr>
          <w:sz w:val="28"/>
          <w:szCs w:val="28"/>
          <w:lang w:val="kk-KZ"/>
        </w:rPr>
        <w:t>барлығыда жоғары білімді ұстаздар.</w:t>
      </w:r>
    </w:p>
    <w:p w:rsidR="00D35F0B" w:rsidRPr="009B3BBE" w:rsidRDefault="00D35F0B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sz w:val="28"/>
          <w:szCs w:val="28"/>
          <w:lang w:val="kk-KZ"/>
        </w:rPr>
      </w:pPr>
      <w:r w:rsidRPr="009B3BBE">
        <w:rPr>
          <w:sz w:val="28"/>
          <w:szCs w:val="28"/>
          <w:lang w:val="kk-KZ"/>
        </w:rPr>
        <w:t>Жоғарғы санатты-1,бірінші санатты-4,екінші санатты-2,санаты жоқ-1.</w:t>
      </w:r>
    </w:p>
    <w:p w:rsidR="00D35F0B" w:rsidRPr="009B3BBE" w:rsidRDefault="00D35F0B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sz w:val="28"/>
          <w:szCs w:val="28"/>
          <w:lang w:val="kk-KZ"/>
        </w:rPr>
      </w:pPr>
      <w:r w:rsidRPr="009B3BBE">
        <w:rPr>
          <w:sz w:val="28"/>
          <w:szCs w:val="28"/>
          <w:lang w:val="kk-KZ"/>
        </w:rPr>
        <w:t xml:space="preserve"> Биылғы оқу жылында жас маман ,аттестатциядан өтетін мұғалім жоқ.</w:t>
      </w:r>
    </w:p>
    <w:p w:rsidR="00CE08AA" w:rsidRPr="009B3BBE" w:rsidRDefault="00347392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sz w:val="28"/>
          <w:szCs w:val="28"/>
          <w:lang w:val="kk-KZ"/>
        </w:rPr>
        <w:t>Әдістемелік бірлестіктің жұмыс жоспары бойынша 6 бірлестік отырысы болды.</w:t>
      </w:r>
      <w:r w:rsidR="00CE08AA" w:rsidRPr="009B3BBE">
        <w:rPr>
          <w:rStyle w:val="FontStyle13"/>
          <w:noProof/>
          <w:sz w:val="28"/>
          <w:szCs w:val="28"/>
          <w:lang w:val="kk-KZ"/>
        </w:rPr>
        <w:t xml:space="preserve"> Нормативтік құжаттармен танысу,</w:t>
      </w:r>
    </w:p>
    <w:p w:rsidR="00CE08AA" w:rsidRPr="009B3BBE" w:rsidRDefault="00CE08A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жаңа оқу жылының мақсаты мен міндеттері, жұмыс бағыттары,</w:t>
      </w:r>
    </w:p>
    <w:p w:rsidR="00CE08AA" w:rsidRPr="009B3BBE" w:rsidRDefault="00CE08A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 xml:space="preserve"> жаңа оқу жылындағы міндеттерін айқындау.</w:t>
      </w:r>
    </w:p>
    <w:p w:rsidR="00CE08AA" w:rsidRPr="009B3BBE" w:rsidRDefault="00CE08A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sz w:val="28"/>
          <w:szCs w:val="28"/>
          <w:lang w:val="kk-KZ"/>
        </w:rPr>
        <w:t xml:space="preserve">2018-2019 </w:t>
      </w:r>
      <w:r w:rsidRPr="009B3BBE">
        <w:rPr>
          <w:rStyle w:val="FontStyle13"/>
          <w:noProof/>
          <w:sz w:val="28"/>
          <w:szCs w:val="28"/>
          <w:lang w:val="kk-KZ"/>
        </w:rPr>
        <w:t xml:space="preserve">оқу жылына арналған әдістемелік бірлестігінің жұмыс жоспарын бекіту,күнтізбелік жоспарлармен, қолданбалы </w:t>
      </w:r>
      <w:r w:rsidRPr="009B3BBE">
        <w:rPr>
          <w:rStyle w:val="FontStyle13"/>
          <w:sz w:val="28"/>
          <w:szCs w:val="28"/>
          <w:lang w:val="kk-KZ"/>
        </w:rPr>
        <w:t xml:space="preserve">курс </w:t>
      </w:r>
    </w:p>
    <w:p w:rsidR="00CE08AA" w:rsidRPr="009B3BBE" w:rsidRDefault="00CE08A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lastRenderedPageBreak/>
        <w:t>бағдарламаларымен, үйірме жұмыстарының жоспарымен</w:t>
      </w:r>
      <w:r w:rsidRPr="009B3BBE">
        <w:rPr>
          <w:rStyle w:val="FontStyle13"/>
          <w:noProof/>
          <w:sz w:val="28"/>
          <w:szCs w:val="28"/>
          <w:lang w:val="kk-KZ"/>
        </w:rPr>
        <w:br/>
        <w:t>танысу, бекітуге ұсынылды.</w:t>
      </w:r>
    </w:p>
    <w:p w:rsidR="009375EB" w:rsidRPr="009B3BBE" w:rsidRDefault="009375EB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Қыркүйек айында  «</w:t>
      </w:r>
      <w:r w:rsidR="00236AFD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Денсаулық – зор байлық</w:t>
      </w:r>
      <w:r w:rsidR="00236AFD" w:rsidRPr="009B3BBE">
        <w:rPr>
          <w:rStyle w:val="FontStyle13"/>
          <w:noProof/>
          <w:sz w:val="28"/>
          <w:szCs w:val="28"/>
          <w:lang w:val="kk-KZ"/>
        </w:rPr>
        <w:t xml:space="preserve"> »</w:t>
      </w:r>
      <w:r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="00236AFD" w:rsidRPr="009B3BBE">
        <w:rPr>
          <w:rStyle w:val="FontStyle13"/>
          <w:noProof/>
          <w:sz w:val="28"/>
          <w:szCs w:val="28"/>
          <w:lang w:val="kk-KZ"/>
        </w:rPr>
        <w:t xml:space="preserve"> атты акция аясынды оқушылар мен ата – аналар арасында әртүрлі жарыстар ұйымдастырылды,жеңімпаздар марапатталды..Қазан айында « Таза ауыл » атты экологиялық акция аясында ауыл көшелерімен,Жалтыркөл көлінің жағасында тазарту жұмыстары жүргізілді.</w:t>
      </w:r>
    </w:p>
    <w:p w:rsidR="00051AEC" w:rsidRPr="009B3BBE" w:rsidRDefault="00051AEC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Қараша айында жаратылыстану ғылымдарының онкүндігі өтті.</w:t>
      </w:r>
      <w:r w:rsidR="00236AFD" w:rsidRPr="009B3BBE">
        <w:rPr>
          <w:rStyle w:val="FontStyle13"/>
          <w:noProof/>
          <w:sz w:val="28"/>
          <w:szCs w:val="28"/>
          <w:lang w:val="kk-KZ"/>
        </w:rPr>
        <w:t>Мұғалімдер жаңа техналогия бойынша ашық сабақтармен сыныптан тыс іс-шаралар өткізді</w:t>
      </w:r>
      <w:r w:rsidR="00931A33" w:rsidRPr="009B3BBE">
        <w:rPr>
          <w:rStyle w:val="FontStyle13"/>
          <w:noProof/>
          <w:sz w:val="28"/>
          <w:szCs w:val="28"/>
          <w:lang w:val="kk-KZ"/>
        </w:rPr>
        <w:t>.Сабаққа ата – аналар қатысып өз балаларының білім көрсеткішін бақылай алды.</w:t>
      </w:r>
    </w:p>
    <w:p w:rsidR="00931A33" w:rsidRPr="009B3BBE" w:rsidRDefault="00931A3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Желтоқсанның басында мектепшілік пәндік  олимпиада  өткізіліп, қорытындысы бойынша 4 оқушы аудандық олимпиадаға жолдама алды.Нәтижесінде;</w:t>
      </w:r>
    </w:p>
    <w:p w:rsidR="00931A33" w:rsidRPr="009B3BBE" w:rsidRDefault="00931A3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1.Рахманберген А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-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1орын биология пәнінен,мұғалімі Мукишова Г.М</w:t>
      </w:r>
    </w:p>
    <w:p w:rsidR="00931A33" w:rsidRPr="009B3BBE" w:rsidRDefault="00931A3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2.Бралин Б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-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2 орын география пәнінен,мұғалімі Мукишова .М</w:t>
      </w:r>
    </w:p>
    <w:p w:rsidR="00931A33" w:rsidRPr="009B3BBE" w:rsidRDefault="00931A3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3.Борщ Ж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-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3 орын физика пәнінен,мұғалімі Борщ Л.В</w:t>
      </w:r>
    </w:p>
    <w:p w:rsidR="00931A33" w:rsidRPr="009B3BBE" w:rsidRDefault="00931A3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4.Ахметжанова Н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-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  <w:r w:rsidRPr="009B3BBE">
        <w:rPr>
          <w:rStyle w:val="FontStyle13"/>
          <w:noProof/>
          <w:sz w:val="28"/>
          <w:szCs w:val="28"/>
          <w:lang w:val="kk-KZ"/>
        </w:rPr>
        <w:t>3 орын математика пәнінен,мұғалімі Ахай С</w:t>
      </w:r>
      <w:r w:rsidR="00D8098E" w:rsidRPr="009B3BBE">
        <w:rPr>
          <w:rStyle w:val="FontStyle13"/>
          <w:noProof/>
          <w:sz w:val="28"/>
          <w:szCs w:val="28"/>
          <w:lang w:val="kk-KZ"/>
        </w:rPr>
        <w:t xml:space="preserve"> </w:t>
      </w:r>
    </w:p>
    <w:p w:rsidR="00D8098E" w:rsidRPr="009B3BBE" w:rsidRDefault="00D8098E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Қаңтар,ақпан айларында  пән мұғалімдері республикалық қашықтықтағы олимпиадаларға ,әр түрлі оқушылардың білімін сынайтын жарыстарға қатыстырып отырды.</w:t>
      </w:r>
    </w:p>
    <w:p w:rsidR="00D8098E" w:rsidRPr="009B3BBE" w:rsidRDefault="00D8098E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Олимпиада « Логический марафон - к финишу без препетствий » математика пәнінің мұғалімі Аманжолова М.К 5 класс оқушысы Роммель Андрей қатысып,диплом</w:t>
      </w:r>
      <w:r w:rsidR="00A1566A" w:rsidRPr="009B3BBE">
        <w:rPr>
          <w:rStyle w:val="FontStyle13"/>
          <w:noProof/>
          <w:sz w:val="28"/>
          <w:szCs w:val="28"/>
          <w:lang w:val="kk-KZ"/>
        </w:rPr>
        <w:t>мен марапатталды</w:t>
      </w:r>
    </w:p>
    <w:p w:rsidR="00A1566A" w:rsidRPr="009B3BBE" w:rsidRDefault="00A1566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Наурыз айында мектепшілік дене шынықтыру және еңбекке баулу онкүндігі өтілді. « Әлем балалар көзімен »  атты шығармашылық көрмеде жеңіске жеткен оқушылар аудандық көрмеге жолдама алды .Шахмат және шашка үйірмесінің оқушылары аудандық жарыстарға қатысып жүлделі орындарға ие болды.</w:t>
      </w:r>
    </w:p>
    <w:p w:rsidR="00A1566A" w:rsidRPr="009B3BBE" w:rsidRDefault="00A1566A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 xml:space="preserve">Сәуірде аудандық « Аршалы дарыны » ғылыми жобалар сайысына мектебіміздің 4 оқушысы қатысып,Рахманберген А 8 сынып  « Газеттен тоқыма себеттер жасау » ғылыми жобасы бойынша 1- орынды иеленді ,жетекшісі  химия пәнінің мұғалімі </w:t>
      </w:r>
      <w:r w:rsidR="004F3BC3" w:rsidRPr="009B3BBE">
        <w:rPr>
          <w:rStyle w:val="FontStyle13"/>
          <w:noProof/>
          <w:sz w:val="28"/>
          <w:szCs w:val="28"/>
          <w:lang w:val="kk-KZ"/>
        </w:rPr>
        <w:t>Хусаинова Г.А</w:t>
      </w:r>
    </w:p>
    <w:p w:rsidR="004F3BC3" w:rsidRPr="009B3BBE" w:rsidRDefault="004F3BC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Мектебімізде  Ашық есік  күні өтіліп, пән мұғалімдері өз шеберліктерін көрсете білді.</w:t>
      </w:r>
    </w:p>
    <w:p w:rsidR="004F3BC3" w:rsidRPr="009B3BBE" w:rsidRDefault="004F3BC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Биылғы оқу жылындағы әдістемелік бірлестіктің жұмысын жақсы деп бағалаймын,мұғалімдерге алдағы оқу жылында көп ізденіс ,шығармашылықтарын шыңдап биіктерден көрінуге кеңес беремін.</w:t>
      </w:r>
    </w:p>
    <w:p w:rsidR="004F3BC3" w:rsidRPr="009B3BBE" w:rsidRDefault="004F3BC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</w:p>
    <w:p w:rsidR="004F3BC3" w:rsidRPr="009B3BBE" w:rsidRDefault="004F3BC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</w:p>
    <w:p w:rsidR="004F3BC3" w:rsidRPr="009B3BBE" w:rsidRDefault="004F3BC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>Әдістемелік бірлестік жетекшісі; Мукишова Г.М</w:t>
      </w:r>
    </w:p>
    <w:p w:rsidR="00931A33" w:rsidRPr="009B3BBE" w:rsidRDefault="00931A33" w:rsidP="009B3BBE">
      <w:pPr>
        <w:pStyle w:val="Style11"/>
        <w:widowControl/>
        <w:tabs>
          <w:tab w:val="left" w:pos="830"/>
        </w:tabs>
        <w:spacing w:line="240" w:lineRule="auto"/>
        <w:ind w:firstLine="284"/>
        <w:rPr>
          <w:rStyle w:val="FontStyle13"/>
          <w:noProof/>
          <w:sz w:val="28"/>
          <w:szCs w:val="28"/>
          <w:lang w:val="kk-KZ"/>
        </w:rPr>
      </w:pPr>
      <w:r w:rsidRPr="009B3BBE">
        <w:rPr>
          <w:rStyle w:val="FontStyle13"/>
          <w:noProof/>
          <w:sz w:val="28"/>
          <w:szCs w:val="28"/>
          <w:lang w:val="kk-KZ"/>
        </w:rPr>
        <w:t xml:space="preserve">                                   </w:t>
      </w:r>
    </w:p>
    <w:p w:rsidR="00347392" w:rsidRPr="009B3BBE" w:rsidRDefault="00347392" w:rsidP="009B3BB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7392" w:rsidRPr="009B3BBE" w:rsidSect="009B3B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6E" w:rsidRDefault="009D5E6E" w:rsidP="00347392">
      <w:pPr>
        <w:spacing w:after="0" w:line="240" w:lineRule="auto"/>
      </w:pPr>
      <w:r>
        <w:separator/>
      </w:r>
    </w:p>
  </w:endnote>
  <w:endnote w:type="continuationSeparator" w:id="1">
    <w:p w:rsidR="009D5E6E" w:rsidRDefault="009D5E6E" w:rsidP="0034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6E" w:rsidRDefault="009D5E6E" w:rsidP="00347392">
      <w:pPr>
        <w:spacing w:after="0" w:line="240" w:lineRule="auto"/>
      </w:pPr>
      <w:r>
        <w:separator/>
      </w:r>
    </w:p>
  </w:footnote>
  <w:footnote w:type="continuationSeparator" w:id="1">
    <w:p w:rsidR="009D5E6E" w:rsidRDefault="009D5E6E" w:rsidP="0034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9.75pt" o:bullet="t">
        <v:imagedata r:id="rId1" o:title="art97BF"/>
      </v:shape>
    </w:pict>
  </w:numPicBullet>
  <w:abstractNum w:abstractNumId="0">
    <w:nsid w:val="017F0D44"/>
    <w:multiLevelType w:val="hybridMultilevel"/>
    <w:tmpl w:val="3B1ACCE4"/>
    <w:lvl w:ilvl="0" w:tplc="D6D67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8A4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039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449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E5C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0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0099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0C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C9F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0E405F"/>
    <w:multiLevelType w:val="hybridMultilevel"/>
    <w:tmpl w:val="5EDA6694"/>
    <w:lvl w:ilvl="0" w:tplc="B4269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23F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B2F1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429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E01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EC0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ADD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6E0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AD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061CCB"/>
    <w:multiLevelType w:val="hybridMultilevel"/>
    <w:tmpl w:val="B248FB32"/>
    <w:lvl w:ilvl="0" w:tplc="59F21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895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C05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24F5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6D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C44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2F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232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E55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79693C"/>
    <w:multiLevelType w:val="hybridMultilevel"/>
    <w:tmpl w:val="D15C4618"/>
    <w:lvl w:ilvl="0" w:tplc="847C2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01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89B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09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65E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012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00E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66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03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A14F9D"/>
    <w:multiLevelType w:val="hybridMultilevel"/>
    <w:tmpl w:val="001C81FA"/>
    <w:lvl w:ilvl="0" w:tplc="CA104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25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AE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20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C14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83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60B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6A9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C0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B54F07"/>
    <w:multiLevelType w:val="hybridMultilevel"/>
    <w:tmpl w:val="1E18E2B8"/>
    <w:lvl w:ilvl="0" w:tplc="32BE1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2AF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E41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A08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E2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CB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4F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C97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88A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491787"/>
    <w:multiLevelType w:val="hybridMultilevel"/>
    <w:tmpl w:val="8CFAD15A"/>
    <w:lvl w:ilvl="0" w:tplc="DFA0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AA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9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96E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D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8E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A0F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81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2E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06E9B"/>
    <w:multiLevelType w:val="hybridMultilevel"/>
    <w:tmpl w:val="E65CFABC"/>
    <w:lvl w:ilvl="0" w:tplc="B97A2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6A6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C49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1CC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8F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18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F7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A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242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23440C"/>
    <w:multiLevelType w:val="hybridMultilevel"/>
    <w:tmpl w:val="A044CFB0"/>
    <w:lvl w:ilvl="0" w:tplc="13087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CC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45D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216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EA2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6A6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3AA5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7C9A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61B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C05652"/>
    <w:multiLevelType w:val="hybridMultilevel"/>
    <w:tmpl w:val="C5BC4056"/>
    <w:lvl w:ilvl="0" w:tplc="0386903A">
      <w:start w:val="1"/>
      <w:numFmt w:val="decimal"/>
      <w:lvlText w:val="%1."/>
      <w:lvlJc w:val="left"/>
      <w:pPr>
        <w:ind w:left="8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112BF"/>
    <w:multiLevelType w:val="hybridMultilevel"/>
    <w:tmpl w:val="C54EF22C"/>
    <w:lvl w:ilvl="0" w:tplc="4A144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62F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6D1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425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C9B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EB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F6E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812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2BC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9A84AD1"/>
    <w:multiLevelType w:val="hybridMultilevel"/>
    <w:tmpl w:val="F54CF65E"/>
    <w:lvl w:ilvl="0" w:tplc="FAAA0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A3D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0E7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78A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00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0D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02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07E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8D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B8135ED"/>
    <w:multiLevelType w:val="hybridMultilevel"/>
    <w:tmpl w:val="190A11A8"/>
    <w:lvl w:ilvl="0" w:tplc="BB36A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4F6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E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700C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A1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EE5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0F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8DC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2E1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CB1685"/>
    <w:multiLevelType w:val="hybridMultilevel"/>
    <w:tmpl w:val="1E8C65F8"/>
    <w:lvl w:ilvl="0" w:tplc="617067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603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A1D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4AA8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0B1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00D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8FB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A10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64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41EF2"/>
    <w:multiLevelType w:val="hybridMultilevel"/>
    <w:tmpl w:val="D28C0580"/>
    <w:lvl w:ilvl="0" w:tplc="81EC9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88A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29C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8C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0A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04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23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CC9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693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4223434"/>
    <w:multiLevelType w:val="hybridMultilevel"/>
    <w:tmpl w:val="FB4A09A0"/>
    <w:lvl w:ilvl="0" w:tplc="B0E0E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6F7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494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474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067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CF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E5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46E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CC8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3C09F6"/>
    <w:multiLevelType w:val="hybridMultilevel"/>
    <w:tmpl w:val="927AEDAC"/>
    <w:lvl w:ilvl="0" w:tplc="69D8E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A85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05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2FC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5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AAB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27E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268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8CD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85152"/>
    <w:multiLevelType w:val="hybridMultilevel"/>
    <w:tmpl w:val="10B2B930"/>
    <w:lvl w:ilvl="0" w:tplc="00A28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CD4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8EF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AB1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E49A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634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30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6C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4AC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F2706D9"/>
    <w:multiLevelType w:val="hybridMultilevel"/>
    <w:tmpl w:val="E1C60DF0"/>
    <w:lvl w:ilvl="0" w:tplc="3100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834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47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026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2D7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4EB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94FE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A0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8C3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38F0967"/>
    <w:multiLevelType w:val="hybridMultilevel"/>
    <w:tmpl w:val="C3809E84"/>
    <w:lvl w:ilvl="0" w:tplc="C2629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06B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829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E72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C80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4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E08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04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386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7B7028B"/>
    <w:multiLevelType w:val="hybridMultilevel"/>
    <w:tmpl w:val="60C26F30"/>
    <w:lvl w:ilvl="0" w:tplc="1B18C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AC0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9B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63D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AFF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63D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AB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243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E61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E95404"/>
    <w:multiLevelType w:val="hybridMultilevel"/>
    <w:tmpl w:val="E95AAB64"/>
    <w:lvl w:ilvl="0" w:tplc="C4883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29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3C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0F8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092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44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A7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A99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80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E8D3C69"/>
    <w:multiLevelType w:val="hybridMultilevel"/>
    <w:tmpl w:val="A8E4DEA0"/>
    <w:lvl w:ilvl="0" w:tplc="52387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84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C47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42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41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661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48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204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B6E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5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21"/>
  </w:num>
  <w:num w:numId="14">
    <w:abstractNumId w:val="16"/>
  </w:num>
  <w:num w:numId="15">
    <w:abstractNumId w:val="22"/>
  </w:num>
  <w:num w:numId="16">
    <w:abstractNumId w:val="2"/>
  </w:num>
  <w:num w:numId="17">
    <w:abstractNumId w:val="20"/>
  </w:num>
  <w:num w:numId="18">
    <w:abstractNumId w:val="18"/>
  </w:num>
  <w:num w:numId="19">
    <w:abstractNumId w:val="19"/>
  </w:num>
  <w:num w:numId="20">
    <w:abstractNumId w:val="17"/>
  </w:num>
  <w:num w:numId="21">
    <w:abstractNumId w:val="1"/>
  </w:num>
  <w:num w:numId="22">
    <w:abstractNumId w:val="1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8A2"/>
    <w:rsid w:val="00051AEC"/>
    <w:rsid w:val="00174160"/>
    <w:rsid w:val="00236AFD"/>
    <w:rsid w:val="002852D8"/>
    <w:rsid w:val="002B3FCA"/>
    <w:rsid w:val="0031406D"/>
    <w:rsid w:val="003178A2"/>
    <w:rsid w:val="00347392"/>
    <w:rsid w:val="003B42CD"/>
    <w:rsid w:val="004F3BC3"/>
    <w:rsid w:val="00612FF9"/>
    <w:rsid w:val="00655983"/>
    <w:rsid w:val="006F0147"/>
    <w:rsid w:val="008448B0"/>
    <w:rsid w:val="008C4E82"/>
    <w:rsid w:val="008D5151"/>
    <w:rsid w:val="00931A33"/>
    <w:rsid w:val="009375EB"/>
    <w:rsid w:val="009B3BBE"/>
    <w:rsid w:val="009D5E6E"/>
    <w:rsid w:val="00A1566A"/>
    <w:rsid w:val="00B64C12"/>
    <w:rsid w:val="00C83A36"/>
    <w:rsid w:val="00CE08AA"/>
    <w:rsid w:val="00D35F0B"/>
    <w:rsid w:val="00D8098E"/>
    <w:rsid w:val="00E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74160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74160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4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92"/>
  </w:style>
  <w:style w:type="paragraph" w:styleId="a5">
    <w:name w:val="footer"/>
    <w:basedOn w:val="a"/>
    <w:link w:val="a6"/>
    <w:uiPriority w:val="99"/>
    <w:semiHidden/>
    <w:unhideWhenUsed/>
    <w:rsid w:val="0034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92"/>
  </w:style>
  <w:style w:type="paragraph" w:customStyle="1" w:styleId="Style11">
    <w:name w:val="Style11"/>
    <w:basedOn w:val="a"/>
    <w:rsid w:val="00CE08AA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E08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4DB9-9545-4D9B-ABAE-B75BAF99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2019-06-05T05:47:00Z</cp:lastPrinted>
  <dcterms:created xsi:type="dcterms:W3CDTF">2019-06-05T05:53:00Z</dcterms:created>
  <dcterms:modified xsi:type="dcterms:W3CDTF">2019-06-05T05:53:00Z</dcterms:modified>
</cp:coreProperties>
</file>